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1C" w:rsidRPr="00874DAF" w:rsidRDefault="00B50182" w:rsidP="00B22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>Если  в  лицензии   имеются   виды  деятельности,  которые   в  организации  не  осуществляются, например, на  п</w:t>
      </w:r>
      <w:r w:rsidR="00B22274" w:rsidRPr="00874DAF">
        <w:rPr>
          <w:rFonts w:ascii="Times New Roman" w:hAnsi="Times New Roman" w:cs="Times New Roman"/>
          <w:sz w:val="28"/>
          <w:szCs w:val="28"/>
        </w:rPr>
        <w:t>ер</w:t>
      </w:r>
      <w:r w:rsidRPr="00874DAF">
        <w:rPr>
          <w:rFonts w:ascii="Times New Roman" w:hAnsi="Times New Roman" w:cs="Times New Roman"/>
          <w:sz w:val="28"/>
          <w:szCs w:val="28"/>
        </w:rPr>
        <w:t>евозку</w:t>
      </w:r>
      <w:r w:rsidR="00B22274" w:rsidRPr="00874DAF">
        <w:rPr>
          <w:rFonts w:ascii="Times New Roman" w:hAnsi="Times New Roman" w:cs="Times New Roman"/>
          <w:sz w:val="28"/>
          <w:szCs w:val="28"/>
        </w:rPr>
        <w:t xml:space="preserve">, уничтожение </w:t>
      </w:r>
      <w:r w:rsidRPr="00874DAF">
        <w:rPr>
          <w:rFonts w:ascii="Times New Roman" w:hAnsi="Times New Roman" w:cs="Times New Roman"/>
          <w:sz w:val="28"/>
          <w:szCs w:val="28"/>
        </w:rPr>
        <w:t xml:space="preserve">  наркотических  средств,  можно ли  её  оставить или  стоит  её  убрать   из   лицензии? </w:t>
      </w:r>
    </w:p>
    <w:p w:rsidR="00B50182" w:rsidRPr="00874DAF" w:rsidRDefault="00B50182" w:rsidP="00B50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Ответ: Виды   деятельности,    по которым  не  осуществляется работа, </w:t>
      </w:r>
      <w:r w:rsidR="00143E51" w:rsidRPr="00874DAF">
        <w:rPr>
          <w:rFonts w:ascii="Times New Roman" w:hAnsi="Times New Roman" w:cs="Times New Roman"/>
          <w:sz w:val="28"/>
          <w:szCs w:val="28"/>
        </w:rPr>
        <w:t xml:space="preserve"> лучше </w:t>
      </w:r>
      <w:r w:rsidRPr="00874DAF">
        <w:rPr>
          <w:rFonts w:ascii="Times New Roman" w:hAnsi="Times New Roman" w:cs="Times New Roman"/>
          <w:sz w:val="28"/>
          <w:szCs w:val="28"/>
        </w:rPr>
        <w:t xml:space="preserve">  из  лицензии  убрать,  наличием   лишних   видов  деятельности  Вы  только  повышаете риск  попасть  в  более  высокую  категорию   проверок.  Поэтому  оставляем  только  то,  что   необходимо. </w:t>
      </w:r>
    </w:p>
    <w:p w:rsidR="00B50182" w:rsidRPr="00874DAF" w:rsidRDefault="00B50182" w:rsidP="00B50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 Нужна  ли  лицензия  на деятельность связанную с  </w:t>
      </w:r>
      <w:r w:rsidR="00B1667F" w:rsidRPr="00874DAF">
        <w:rPr>
          <w:rFonts w:ascii="Times New Roman" w:hAnsi="Times New Roman" w:cs="Times New Roman"/>
          <w:sz w:val="28"/>
          <w:szCs w:val="28"/>
        </w:rPr>
        <w:t xml:space="preserve">сильнодействующими   веществами? </w:t>
      </w:r>
    </w:p>
    <w:p w:rsidR="00B1667F" w:rsidRPr="00874DAF" w:rsidRDefault="00B1667F" w:rsidP="00B16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Ответ: специальной   лицензии   не  требуется,  оборот  данных  лекарственных  препаратов осуществляется в  рамках фармацевтической  или  медицинской   лицензии   организации.  </w:t>
      </w:r>
    </w:p>
    <w:p w:rsidR="00166C5F" w:rsidRPr="00874DAF" w:rsidRDefault="00166C5F" w:rsidP="00166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Наш  психиатр   собирается    выписывать  </w:t>
      </w:r>
      <w:proofErr w:type="spellStart"/>
      <w:r w:rsidRPr="00874DAF">
        <w:rPr>
          <w:rFonts w:ascii="Times New Roman" w:hAnsi="Times New Roman" w:cs="Times New Roman"/>
          <w:sz w:val="28"/>
          <w:szCs w:val="28"/>
        </w:rPr>
        <w:t>реланиум</w:t>
      </w:r>
      <w:proofErr w:type="spellEnd"/>
      <w:r w:rsidRPr="00874DAF">
        <w:rPr>
          <w:rFonts w:ascii="Times New Roman" w:hAnsi="Times New Roman" w:cs="Times New Roman"/>
          <w:sz w:val="28"/>
          <w:szCs w:val="28"/>
        </w:rPr>
        <w:t xml:space="preserve">,   необходима </w:t>
      </w:r>
      <w:r w:rsidR="00143E51" w:rsidRPr="00874DAF">
        <w:rPr>
          <w:rFonts w:ascii="Times New Roman" w:hAnsi="Times New Roman" w:cs="Times New Roman"/>
          <w:sz w:val="28"/>
          <w:szCs w:val="28"/>
        </w:rPr>
        <w:t xml:space="preserve"> </w:t>
      </w:r>
      <w:r w:rsidRPr="00874DAF">
        <w:rPr>
          <w:rFonts w:ascii="Times New Roman" w:hAnsi="Times New Roman" w:cs="Times New Roman"/>
          <w:sz w:val="28"/>
          <w:szCs w:val="28"/>
        </w:rPr>
        <w:t xml:space="preserve">ли  медицинской организации   лицензия? </w:t>
      </w:r>
    </w:p>
    <w:p w:rsidR="00166C5F" w:rsidRPr="00874DAF" w:rsidRDefault="00166C5F" w:rsidP="00B22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Ответ: Если медицинская  организация  осуществляет   только назначение   и  выписывание </w:t>
      </w:r>
      <w:r w:rsidR="00B22274" w:rsidRPr="00874DAF">
        <w:rPr>
          <w:rFonts w:ascii="Times New Roman" w:hAnsi="Times New Roman" w:cs="Times New Roman"/>
          <w:sz w:val="28"/>
          <w:szCs w:val="28"/>
        </w:rPr>
        <w:t xml:space="preserve">рецептов   на  Психотропные  препараты Списка </w:t>
      </w:r>
      <w:r w:rsidR="00B22274" w:rsidRPr="00874D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2274" w:rsidRPr="00874DAF">
        <w:rPr>
          <w:rFonts w:ascii="Times New Roman" w:hAnsi="Times New Roman" w:cs="Times New Roman"/>
          <w:sz w:val="28"/>
          <w:szCs w:val="28"/>
        </w:rPr>
        <w:t>,    то  лицензия   на  это  не   требуется.  Однако,  медицинская  организация   должна  подать заявку  организации   распределителю (</w:t>
      </w:r>
      <w:bookmarkStart w:id="0" w:name="_GoBack"/>
      <w:bookmarkEnd w:id="0"/>
      <w:r w:rsidR="00B22274" w:rsidRPr="00874DAF">
        <w:rPr>
          <w:rFonts w:ascii="Times New Roman" w:hAnsi="Times New Roman" w:cs="Times New Roman"/>
          <w:sz w:val="28"/>
          <w:szCs w:val="28"/>
        </w:rPr>
        <w:t xml:space="preserve">ГУПСО Фармация) для  формирования  запаса  в  аптечных   организациях,  к  которым   прикреплены   амбулаторные   больные.  Расчет  необходимо   осуществлять  в  рамках   нормативных   документов: Приказа МЗ 917н  и  методических   указаний № 913 </w:t>
      </w:r>
    </w:p>
    <w:p w:rsidR="00D35FA6" w:rsidRPr="00874DAF" w:rsidRDefault="00D35FA6" w:rsidP="00D35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Можно  ли  выписывать   на  одной  </w:t>
      </w:r>
      <w:proofErr w:type="gramStart"/>
      <w:r w:rsidRPr="00874DAF">
        <w:rPr>
          <w:rFonts w:ascii="Times New Roman" w:hAnsi="Times New Roman" w:cs="Times New Roman"/>
          <w:sz w:val="28"/>
          <w:szCs w:val="28"/>
        </w:rPr>
        <w:t>требований-накладной</w:t>
      </w:r>
      <w:proofErr w:type="gramEnd"/>
      <w:r w:rsidRPr="00874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AF"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 w:rsidRPr="00874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DAF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874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DAF">
        <w:rPr>
          <w:rFonts w:ascii="Times New Roman" w:hAnsi="Times New Roman" w:cs="Times New Roman"/>
          <w:sz w:val="28"/>
          <w:szCs w:val="28"/>
        </w:rPr>
        <w:t>реланиум</w:t>
      </w:r>
      <w:proofErr w:type="spellEnd"/>
      <w:r w:rsidRPr="00874D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227CD" w:rsidRPr="00874DAF" w:rsidRDefault="00D35FA6" w:rsidP="00472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3227CD" w:rsidRPr="00874DAF">
        <w:rPr>
          <w:rFonts w:ascii="Times New Roman" w:hAnsi="Times New Roman" w:cs="Times New Roman"/>
          <w:sz w:val="28"/>
          <w:szCs w:val="28"/>
        </w:rPr>
        <w:t xml:space="preserve">нет,  необходимо  два  требования – </w:t>
      </w:r>
      <w:proofErr w:type="spellStart"/>
      <w:r w:rsidR="003227CD" w:rsidRPr="00874DAF"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 w:rsidR="003227CD" w:rsidRPr="00874D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27CD" w:rsidRPr="00874DAF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="003227CD" w:rsidRPr="00874DAF">
        <w:rPr>
          <w:rFonts w:ascii="Times New Roman" w:hAnsi="Times New Roman" w:cs="Times New Roman"/>
          <w:sz w:val="28"/>
          <w:szCs w:val="28"/>
        </w:rPr>
        <w:t xml:space="preserve"> – это Список </w:t>
      </w:r>
      <w:r w:rsidR="003227CD" w:rsidRPr="00874D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27CD" w:rsidRPr="00874DAF">
        <w:rPr>
          <w:rFonts w:ascii="Times New Roman" w:hAnsi="Times New Roman" w:cs="Times New Roman"/>
          <w:sz w:val="28"/>
          <w:szCs w:val="28"/>
        </w:rPr>
        <w:t xml:space="preserve"> и  отдельно   для   </w:t>
      </w:r>
      <w:proofErr w:type="spellStart"/>
      <w:r w:rsidR="00582050" w:rsidRPr="00874DAF">
        <w:rPr>
          <w:rFonts w:ascii="Times New Roman" w:hAnsi="Times New Roman" w:cs="Times New Roman"/>
          <w:sz w:val="28"/>
          <w:szCs w:val="28"/>
        </w:rPr>
        <w:t>Р</w:t>
      </w:r>
      <w:r w:rsidR="003227CD" w:rsidRPr="00874DAF">
        <w:rPr>
          <w:rFonts w:ascii="Times New Roman" w:hAnsi="Times New Roman" w:cs="Times New Roman"/>
          <w:sz w:val="28"/>
          <w:szCs w:val="28"/>
        </w:rPr>
        <w:t>еланиума</w:t>
      </w:r>
      <w:proofErr w:type="spellEnd"/>
      <w:r w:rsidR="003227CD" w:rsidRPr="00874DAF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3227CD" w:rsidRPr="00874D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227CD" w:rsidRPr="00874DAF">
        <w:rPr>
          <w:rFonts w:ascii="Times New Roman" w:hAnsi="Times New Roman" w:cs="Times New Roman"/>
          <w:sz w:val="28"/>
          <w:szCs w:val="28"/>
        </w:rPr>
        <w:t xml:space="preserve">. Основание </w:t>
      </w:r>
    </w:p>
    <w:p w:rsidR="003227CD" w:rsidRPr="00874DAF" w:rsidRDefault="003227CD" w:rsidP="0024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 П. 3.1. Приказ Министерства здравоохранения и социального развития РФ от 12 февраля 2007 г. N 110</w:t>
      </w:r>
    </w:p>
    <w:p w:rsidR="00472282" w:rsidRPr="00874DAF" w:rsidRDefault="003227CD" w:rsidP="00322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Pr="00874DA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74DAF">
        <w:rPr>
          <w:rFonts w:ascii="Times New Roman" w:hAnsi="Times New Roman" w:cs="Times New Roman"/>
          <w:sz w:val="28"/>
          <w:szCs w:val="28"/>
        </w:rPr>
        <w:t xml:space="preserve"> назначения и выписывания лекарственных препаратов, изделий медицинского назначения и специализированных продуктов лечебного питания"   Требования-накладные на лекарственные средства, подлежащие предметно-количественному учету, выписываются на отдельных бланках требований-накладных для каждой группы препаратов.</w:t>
      </w:r>
    </w:p>
    <w:p w:rsidR="00243B36" w:rsidRPr="00874DAF" w:rsidRDefault="00243B36" w:rsidP="00322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E51" w:rsidRPr="00874DAF" w:rsidRDefault="00582050" w:rsidP="00143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Надо ли  учитывать препарат бронхолитин в журнале специальном журнале   учёта? </w:t>
      </w:r>
    </w:p>
    <w:p w:rsidR="00582050" w:rsidRPr="00874DAF" w:rsidRDefault="00582050" w:rsidP="003A6E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lastRenderedPageBreak/>
        <w:t xml:space="preserve">Ответ: Препарат бронхолитин   содержит эфедрина  гидрохлорид,  который   является   </w:t>
      </w:r>
      <w:proofErr w:type="spellStart"/>
      <w:r w:rsidRPr="00874DAF">
        <w:rPr>
          <w:rFonts w:ascii="Times New Roman" w:hAnsi="Times New Roman" w:cs="Times New Roman"/>
          <w:sz w:val="28"/>
          <w:szCs w:val="28"/>
        </w:rPr>
        <w:t>прекурсором</w:t>
      </w:r>
      <w:proofErr w:type="spellEnd"/>
      <w:r w:rsidRPr="00874DA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82050" w:rsidRPr="00874DAF" w:rsidRDefault="00582050" w:rsidP="003A6E4D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Приказа Министерства здравоохранения РФ от 22 апреля 2014 г. N 183н  "Об утверждении перечня лекарственных средств для медицинского применения, подлежащих предметно-количественному учету" учёту  в  специальном   журнале  подлежат  лекарственные препараты,  содержащие   </w:t>
      </w:r>
      <w:r w:rsidRPr="00874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  <w:proofErr w:type="gramEnd"/>
      <w:r w:rsidRPr="00874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 бронхолитине    эта   норма   не  превышена,  </w:t>
      </w:r>
      <w:r w:rsidR="0067284F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</w:t>
      </w:r>
      <w:r w:rsidR="003C596F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284F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учитывать   его  в  специальном   журнале   нет  необходимости. </w:t>
      </w:r>
    </w:p>
    <w:p w:rsidR="003C596F" w:rsidRPr="00874DAF" w:rsidRDefault="003C596F" w:rsidP="003A6E4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Метилметакрилат  содержится   в  пластмассе  для  базисов протезов ФТОРАКС</w:t>
      </w:r>
      <w:proofErr w:type="gramStart"/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689D"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74689D"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 надо  записать в    журнале учёта? </w:t>
      </w:r>
    </w:p>
    <w:p w:rsidR="0074689D" w:rsidRPr="00874DAF" w:rsidRDefault="003C596F" w:rsidP="003A6E4D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  </w:t>
      </w:r>
      <w:r w:rsidR="0074689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 ведения и хранения специальных журналов регистрации операций, связанных с оборотом </w:t>
      </w:r>
      <w:proofErr w:type="spellStart"/>
      <w:r w:rsidR="0074689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="0074689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наркотических средств и психотропных веществ (утв. постановлением Правительства РФ от 9 июня 2010 г. N 419). Согласно п.8 «В </w:t>
      </w:r>
      <w:proofErr w:type="gramStart"/>
      <w:r w:rsidR="0074689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журналах</w:t>
      </w:r>
      <w:proofErr w:type="gramEnd"/>
      <w:r w:rsidR="0074689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указываются как наименования </w:t>
      </w:r>
      <w:proofErr w:type="spellStart"/>
      <w:r w:rsidR="0074689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="0074689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со списками I и IV перечня, так и иные их наименования, под которыми они получены юридическим лицом или индивидуальным предпринимателем» Следовательно,   необходимо   записать  оба наименов</w:t>
      </w:r>
      <w:r w:rsidR="00243B36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сначала по  перечню утв.  Постановлением Правительства 681 Метилметакрилат (</w:t>
      </w:r>
      <w:r w:rsidR="0074689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в скобочках </w:t>
      </w:r>
      <w:r w:rsidR="00243B36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торговое  наименование - </w:t>
      </w:r>
      <w:proofErr w:type="spellStart"/>
      <w:r w:rsidR="00243B36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Фторакс</w:t>
      </w:r>
      <w:proofErr w:type="spellEnd"/>
      <w:r w:rsidR="0074689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243B36" w:rsidRPr="00874DAF" w:rsidRDefault="00243B36" w:rsidP="003A6E4D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 должна быть  единица  измерения?  Любая пластмасса  или  цемент   для  изготовления  протезов  состоит   из  двух    частей: </w:t>
      </w:r>
    </w:p>
    <w:p w:rsidR="00243B36" w:rsidRPr="00874DAF" w:rsidRDefault="00243B36" w:rsidP="003A6E4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Жидкость – метилметакрилат  (во флаконах) </w:t>
      </w:r>
    </w:p>
    <w:p w:rsidR="00243B36" w:rsidRPr="00874DAF" w:rsidRDefault="00243B36" w:rsidP="003A6E4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Порошок – инициирующая система для его  полимеризации (пакет).</w:t>
      </w:r>
    </w:p>
    <w:p w:rsidR="00243B36" w:rsidRPr="00874DAF" w:rsidRDefault="00243B36" w:rsidP="003A6E4D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  учёту   подлежит метилметакрилат,  то   единицей  измерения  является  флакон. </w:t>
      </w:r>
    </w:p>
    <w:p w:rsidR="00356324" w:rsidRPr="00874DAF" w:rsidRDefault="00243B36" w:rsidP="003A6E4D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 вот   в  отчеты   о количестве каждого реализованного </w:t>
      </w:r>
      <w:proofErr w:type="spellStart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прекурсора</w:t>
      </w:r>
      <w:proofErr w:type="spellEnd"/>
      <w:r w:rsidR="00356324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 количестве каждого использованного </w:t>
      </w:r>
      <w:proofErr w:type="spellStart"/>
      <w:r w:rsidR="00356324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прекурсора</w:t>
      </w:r>
      <w:proofErr w:type="spellEnd"/>
      <w:r w:rsidR="00356324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необходимо  подавать  уже  по  массе </w:t>
      </w:r>
      <w:proofErr w:type="gramStart"/>
      <w:r w:rsidR="00356324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356324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килограммах). Для  этого  надо знать  плотность </w:t>
      </w:r>
      <w:proofErr w:type="spellStart"/>
      <w:r w:rsidR="00356324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метиометакрилата</w:t>
      </w:r>
      <w:proofErr w:type="spellEnd"/>
      <w:r w:rsidR="00356324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надо  умножить   на  объем. </w:t>
      </w:r>
    </w:p>
    <w:p w:rsidR="00243B36" w:rsidRPr="00874DAF" w:rsidRDefault="00356324" w:rsidP="003A6E4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записать в журнале регистрации операций лекарственный препарат натрий </w:t>
      </w:r>
      <w:proofErr w:type="spellStart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оксибат</w:t>
      </w:r>
      <w:proofErr w:type="spellEnd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в перечне он указан,  как  гамма оксимасляная кислота,  а по  международному непатентованному  наименованию   натрия </w:t>
      </w:r>
      <w:proofErr w:type="spellStart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оксибутират</w:t>
      </w:r>
      <w:proofErr w:type="spellEnd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3A6E4D" w:rsidRPr="00874DAF" w:rsidRDefault="00243B36" w:rsidP="003A6E4D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3A6E4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 записать,  то  название, которое  указано  в  перечне,  а  нём   название 4-гидроксибутират натрия,  а  затем  указать  торговое  по</w:t>
      </w:r>
      <w:r w:rsidR="000F4D53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 которым   оно   поступило  (</w:t>
      </w:r>
      <w:r w:rsidR="003A6E4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натрия </w:t>
      </w:r>
      <w:proofErr w:type="spellStart"/>
      <w:r w:rsidR="003A6E4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оксибат</w:t>
      </w:r>
      <w:proofErr w:type="spellEnd"/>
      <w:r w:rsidR="003A6E4D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243B36" w:rsidRPr="00874DAF" w:rsidRDefault="003A6E4D" w:rsidP="003A6E4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 наименование  в  </w:t>
      </w:r>
      <w:proofErr w:type="gramStart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перечне,  утверждённом   в  постановлении  Правительства 681  совпадает</w:t>
      </w:r>
      <w:proofErr w:type="gramEnd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  торговым   наименованием нужно  ли его  указывать   два  раза  в  журнале?  </w:t>
      </w:r>
    </w:p>
    <w:p w:rsidR="003A6E4D" w:rsidRPr="00874DAF" w:rsidRDefault="003A6E4D" w:rsidP="003A6E4D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10 Постановления Правительства РФ от 4 ноября 2006 г. N 644  </w:t>
      </w:r>
    </w:p>
    <w:p w:rsidR="003A6E4D" w:rsidRPr="00874DAF" w:rsidRDefault="003A6E4D" w:rsidP="003A6E4D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журналах регистрации указываются как названия наркотических средств и психотропных веществ в соответствии с перечнем,  так и иные названия наркотических средств и психотропных веществ, под которыми они получены юридическим лицом»</w:t>
      </w:r>
      <w:r w:rsidR="000F4D53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F4D53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Следовательно,   названий должно  быть два – одно по   перечню,   другое торговое. Даже если эти  названия  совпадают. </w:t>
      </w:r>
    </w:p>
    <w:p w:rsidR="000F4D53" w:rsidRPr="00874DAF" w:rsidRDefault="000F4D53" w:rsidP="000F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ли сокращать 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tab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amp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4D53" w:rsidRPr="00874DAF" w:rsidRDefault="000F4D53" w:rsidP="000F4D53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использовать общепринятые  сокращения,  указанные  в  Приказ Министерства здравоохранения РФ от 20 декабря 2012 г. N 1175н</w:t>
      </w:r>
    </w:p>
    <w:p w:rsidR="000F4D53" w:rsidRPr="00874DAF" w:rsidRDefault="000F4D53" w:rsidP="000F4D53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хранения".</w:t>
      </w:r>
    </w:p>
    <w:p w:rsidR="000F4D53" w:rsidRPr="00874DAF" w:rsidRDefault="000F4D53" w:rsidP="000F4D53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 сокращения 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tab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.нет,  есть </w:t>
      </w:r>
      <w:proofErr w:type="spellStart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tabl</w:t>
      </w:r>
      <w:proofErr w:type="spellEnd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И </w:t>
      </w:r>
      <w:proofErr w:type="spellStart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amp</w:t>
      </w:r>
      <w:proofErr w:type="spellEnd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Также   нельзя  сокращать </w:t>
      </w:r>
      <w:proofErr w:type="spellStart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solutio</w:t>
      </w:r>
      <w:proofErr w:type="spellEnd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раствор) до одной   буквы 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Необходимо   написать 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Sol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5EF1" w:rsidRPr="00874DAF" w:rsidRDefault="007B5EF1" w:rsidP="007B5E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ли  в  журнале </w:t>
      </w:r>
      <w:r w:rsidR="000F4D53"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 операций, связанных с оборотом</w:t>
      </w:r>
    </w:p>
    <w:p w:rsidR="007B5EF1" w:rsidRPr="00874DAF" w:rsidRDefault="007B5EF1" w:rsidP="004D37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наркотических средств и психотропных веще</w:t>
      </w:r>
      <w:proofErr w:type="gramStart"/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ств пр</w:t>
      </w:r>
      <w:proofErr w:type="gramEnd"/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оставлять месяц после  каждой  операции? </w:t>
      </w:r>
    </w:p>
    <w:p w:rsidR="007B5EF1" w:rsidRPr="00874DAF" w:rsidRDefault="007B5EF1" w:rsidP="004D37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Нет,  этого    делать   не  нужно,  месяц  проставляется на  первый  рабочий день  месяца. </w:t>
      </w:r>
    </w:p>
    <w:p w:rsidR="007B5EF1" w:rsidRPr="00874DAF" w:rsidRDefault="007B5EF1" w:rsidP="004D379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операция </w:t>
      </w:r>
      <w:proofErr w:type="gramStart"/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выполнена ошибочно её  номер остаётся</w:t>
      </w:r>
      <w:proofErr w:type="gramEnd"/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? или присваивается следующей операции?</w:t>
      </w:r>
    </w:p>
    <w:p w:rsidR="004D3794" w:rsidRPr="00874DAF" w:rsidRDefault="004D3794" w:rsidP="004D37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  операции   присваивается только в  том случае, если   произошло    изменение остатков НС  и ПВ.   Если о</w:t>
      </w:r>
      <w:r w:rsidR="007B5EF1"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перация выполнена ошибочно</w:t>
      </w: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5EF1"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7B5EF1"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зачеркивается и заверяется подписью</w:t>
      </w: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gramStart"/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</w:t>
      </w:r>
      <w:proofErr w:type="gramEnd"/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 </w:t>
      </w:r>
      <w:r w:rsidR="007B5EF1"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передаётся другой операции</w:t>
      </w: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3794" w:rsidRPr="00874DAF" w:rsidRDefault="004D3794" w:rsidP="004D379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ли в  графе № 12  в расходе,  который ведется отделением вместе с историей болезни, ее номером и датой указывать ФИО больного? </w:t>
      </w:r>
    </w:p>
    <w:p w:rsidR="004D3794" w:rsidRPr="00874DAF" w:rsidRDefault="004D3794" w:rsidP="004D37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Нет,  этого   делать   нельзя – только история  болезни или   медицинская  карта,  её  номер   и  дата. </w:t>
      </w:r>
    </w:p>
    <w:p w:rsidR="004D3794" w:rsidRPr="00874DAF" w:rsidRDefault="004D3794" w:rsidP="004D3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допущена ошибк</w:t>
      </w:r>
      <w:proofErr w:type="gramStart"/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образовалась пустая строка</w:t>
      </w:r>
      <w:r w:rsid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правильно эту  ошибку  исправить? </w:t>
      </w:r>
    </w:p>
    <w:p w:rsidR="004D3794" w:rsidRPr="00874DAF" w:rsidRDefault="004D3794" w:rsidP="004D37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Ошибку можно  исправить  только вычеркиванием строки и сделать надпись «</w:t>
      </w:r>
      <w:proofErr w:type="gramStart"/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Исправленному</w:t>
      </w:r>
      <w:proofErr w:type="gramEnd"/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верить»,  но это ошибка будет свидетельствовать о Вашей невнимательности.</w:t>
      </w:r>
    </w:p>
    <w:p w:rsidR="004D3794" w:rsidRPr="00874DAF" w:rsidRDefault="00874DAF" w:rsidP="00BD0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31D" w:rsidRPr="00874DAF">
        <w:rPr>
          <w:rFonts w:ascii="Times New Roman" w:hAnsi="Times New Roman" w:cs="Times New Roman"/>
          <w:sz w:val="28"/>
          <w:szCs w:val="28"/>
        </w:rPr>
        <w:t xml:space="preserve">Приход </w:t>
      </w:r>
      <w:r w:rsidR="00BD031D"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месяц ( всего) № 8  и  расход за месяц (всего) № 15 количество пишется каждый раз</w:t>
      </w:r>
      <w:proofErr w:type="gramStart"/>
      <w:r w:rsidR="00BD031D"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="00BD031D"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>о приходу  и расходу, либо только в конце месяца?</w:t>
      </w:r>
    </w:p>
    <w:p w:rsidR="00BD031D" w:rsidRPr="00874DAF" w:rsidRDefault="00BD031D" w:rsidP="00BD03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  методическим    рекомендациям МЗ РФ -    только  в  конце  месяца. </w:t>
      </w:r>
    </w:p>
    <w:p w:rsidR="00DD13E8" w:rsidRPr="00874DAF" w:rsidRDefault="00DD13E8" w:rsidP="004D3794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874DAF">
        <w:rPr>
          <w:rFonts w:ascii="Times New Roman" w:hAnsi="Times New Roman" w:cs="Times New Roman"/>
        </w:rPr>
        <w:t xml:space="preserve"> 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данной серии НС  и ПВ уже  нет,  нужно ли  документы качества,  декларации,  реестр хранить 5 лет  или   их   можно   уничтожить? </w:t>
      </w:r>
    </w:p>
    <w:p w:rsidR="00DD13E8" w:rsidRPr="00874DAF" w:rsidRDefault="00DD13E8" w:rsidP="004D3794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407" w:rsidRPr="00874DAF" w:rsidRDefault="007B5EF1" w:rsidP="004D3794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13E8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</w:t>
      </w:r>
      <w:proofErr w:type="gramStart"/>
      <w:r w:rsidR="00DD13E8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документообороте</w:t>
      </w:r>
      <w:proofErr w:type="gramEnd"/>
      <w:r w:rsidR="00DD13E8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медицинской  организации,  все  документы   при</w:t>
      </w:r>
      <w:r w:rsidR="00EF4407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</w:t>
      </w:r>
      <w:r w:rsidR="00DD13E8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A6DB5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расхода </w:t>
      </w:r>
      <w:r w:rsidR="00DD13E8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наркотических  средств  и  психо</w:t>
      </w:r>
      <w:r w:rsidR="00EF4407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тропных   веществ  подшиваются  и  брошюруются   в  течение   года  по  месяцам,   в  эти  же  папки  подшиваются </w:t>
      </w:r>
      <w:r w:rsidR="00DD13E8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F4407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документы  качества. Согласно п.  18 Постановления Правительства  644. </w:t>
      </w:r>
    </w:p>
    <w:p w:rsidR="007B5EF1" w:rsidRPr="00874DAF" w:rsidRDefault="00EF4407" w:rsidP="004D3794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«Заполненные журналы регистрации вместе с документами, подтверждающими осуществление операций, связанных с оборотом наркотических средств и психотропных веществ, сдаются в архив юридического лица, где хранятся в течение 5 лет после внесения в них последней записи». Следовательно,     документы  качества,  уже  подшитые   и  сброшюрованные   хранятся   в  архиве  юридического   лиц</w:t>
      </w:r>
      <w:r w:rsidR="00FA6DB5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 Они  не  подлежат  изъятию, </w:t>
      </w:r>
      <w:proofErr w:type="gramStart"/>
      <w:r w:rsidR="00FA6DB5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</w:t>
      </w:r>
      <w:proofErr w:type="gramEnd"/>
      <w:r w:rsidR="00FA6DB5"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уничтожить   их  нельзя. </w:t>
      </w:r>
      <w:r w:rsidRPr="0087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4407" w:rsidRPr="00874DAF" w:rsidRDefault="00EF4407" w:rsidP="004D3794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</w:p>
    <w:p w:rsidR="0067284F" w:rsidRPr="00874DAF" w:rsidRDefault="0067284F" w:rsidP="004D37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89D" w:rsidRPr="00874DAF" w:rsidRDefault="0074689D" w:rsidP="007468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2050" w:rsidRPr="00874DAF" w:rsidRDefault="00582050" w:rsidP="0058205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2050" w:rsidRPr="00874DAF" w:rsidRDefault="00582050" w:rsidP="00582050">
      <w:pPr>
        <w:pStyle w:val="a3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60DA3" w:rsidRPr="00874DAF" w:rsidRDefault="00160DA3" w:rsidP="004722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DA3" w:rsidRPr="00874DAF" w:rsidRDefault="00160DA3" w:rsidP="004722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DA3" w:rsidRPr="00874DAF" w:rsidRDefault="00160DA3" w:rsidP="004722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DA3" w:rsidRPr="00874DAF" w:rsidRDefault="00160DA3" w:rsidP="004722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0DA3" w:rsidRPr="0087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6F3"/>
    <w:multiLevelType w:val="hybridMultilevel"/>
    <w:tmpl w:val="5268D846"/>
    <w:lvl w:ilvl="0" w:tplc="77C40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6E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45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22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A0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EB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CF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89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AC40BE"/>
    <w:multiLevelType w:val="hybridMultilevel"/>
    <w:tmpl w:val="F42AA054"/>
    <w:lvl w:ilvl="0" w:tplc="628A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E2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03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C8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0E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48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A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A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E09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EA56D1"/>
    <w:multiLevelType w:val="hybridMultilevel"/>
    <w:tmpl w:val="ABAC7C18"/>
    <w:lvl w:ilvl="0" w:tplc="06A43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AC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64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4C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06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E5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4C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0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C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2864C0"/>
    <w:multiLevelType w:val="hybridMultilevel"/>
    <w:tmpl w:val="C8A02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D862F3"/>
    <w:multiLevelType w:val="hybridMultilevel"/>
    <w:tmpl w:val="0148A358"/>
    <w:lvl w:ilvl="0" w:tplc="EFC4F3C2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0344A"/>
    <w:multiLevelType w:val="hybridMultilevel"/>
    <w:tmpl w:val="C6B823C4"/>
    <w:lvl w:ilvl="0" w:tplc="D272F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76"/>
    <w:rsid w:val="000A7697"/>
    <w:rsid w:val="000B454F"/>
    <w:rsid w:val="000F4D53"/>
    <w:rsid w:val="00107232"/>
    <w:rsid w:val="00143E51"/>
    <w:rsid w:val="00151C38"/>
    <w:rsid w:val="00160DA3"/>
    <w:rsid w:val="00166C5F"/>
    <w:rsid w:val="001B3847"/>
    <w:rsid w:val="00231A13"/>
    <w:rsid w:val="00243B36"/>
    <w:rsid w:val="003227CD"/>
    <w:rsid w:val="00356324"/>
    <w:rsid w:val="003A6E4D"/>
    <w:rsid w:val="003C596F"/>
    <w:rsid w:val="00472282"/>
    <w:rsid w:val="0048777B"/>
    <w:rsid w:val="004D3794"/>
    <w:rsid w:val="005266DA"/>
    <w:rsid w:val="00582050"/>
    <w:rsid w:val="0067284F"/>
    <w:rsid w:val="0074689D"/>
    <w:rsid w:val="00763C1A"/>
    <w:rsid w:val="0076682C"/>
    <w:rsid w:val="007B5EF1"/>
    <w:rsid w:val="007F6B43"/>
    <w:rsid w:val="00874DAF"/>
    <w:rsid w:val="00A227A1"/>
    <w:rsid w:val="00B1667F"/>
    <w:rsid w:val="00B22274"/>
    <w:rsid w:val="00B50182"/>
    <w:rsid w:val="00B95157"/>
    <w:rsid w:val="00BD031D"/>
    <w:rsid w:val="00BF6376"/>
    <w:rsid w:val="00C90C1C"/>
    <w:rsid w:val="00D35FA6"/>
    <w:rsid w:val="00D83D00"/>
    <w:rsid w:val="00DB718E"/>
    <w:rsid w:val="00DD13E8"/>
    <w:rsid w:val="00EC2208"/>
    <w:rsid w:val="00EF4407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66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66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Александровна</dc:creator>
  <cp:lastModifiedBy>Людмила в. Мокина</cp:lastModifiedBy>
  <cp:revision>4</cp:revision>
  <cp:lastPrinted>2018-07-25T08:26:00Z</cp:lastPrinted>
  <dcterms:created xsi:type="dcterms:W3CDTF">2018-07-30T03:04:00Z</dcterms:created>
  <dcterms:modified xsi:type="dcterms:W3CDTF">2018-07-30T03:05:00Z</dcterms:modified>
</cp:coreProperties>
</file>