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21C" w:rsidRPr="0058621C" w:rsidRDefault="0058621C" w:rsidP="0058621C">
      <w:pPr>
        <w:jc w:val="both"/>
        <w:rPr>
          <w:rFonts w:ascii="Times New Roman" w:hAnsi="Times New Roman" w:cs="Times New Roman"/>
          <w:b/>
          <w:sz w:val="28"/>
          <w:szCs w:val="28"/>
        </w:rPr>
      </w:pPr>
      <w:r w:rsidRPr="0058621C">
        <w:rPr>
          <w:rFonts w:ascii="Times New Roman" w:hAnsi="Times New Roman" w:cs="Times New Roman"/>
          <w:b/>
          <w:sz w:val="28"/>
          <w:szCs w:val="28"/>
        </w:rPr>
        <w:t xml:space="preserve">Профессиональная подготовка в сфере оборота НС и ПВ должна  быть  только  у  руководителя   юридического лица или руководителя  подразделения  юридического лица  или   у  всех  сотрудников   имеющих допуск к НС  и ПВ? </w:t>
      </w:r>
    </w:p>
    <w:p w:rsidR="0058621C" w:rsidRPr="00BD1A1E" w:rsidRDefault="0058621C" w:rsidP="00BD1A1E">
      <w:pPr>
        <w:pStyle w:val="a3"/>
        <w:ind w:left="0"/>
        <w:jc w:val="both"/>
        <w:rPr>
          <w:rFonts w:ascii="Times New Roman" w:hAnsi="Times New Roman" w:cs="Times New Roman"/>
          <w:color w:val="22272F"/>
          <w:sz w:val="28"/>
          <w:szCs w:val="28"/>
          <w:shd w:val="clear" w:color="auto" w:fill="FFFFFF"/>
        </w:rPr>
      </w:pPr>
      <w:bookmarkStart w:id="0" w:name="_GoBack"/>
      <w:bookmarkEnd w:id="0"/>
      <w:r w:rsidRPr="00BD1A1E">
        <w:rPr>
          <w:rFonts w:ascii="Times New Roman" w:hAnsi="Times New Roman" w:cs="Times New Roman"/>
          <w:sz w:val="28"/>
          <w:szCs w:val="28"/>
        </w:rPr>
        <w:t xml:space="preserve">О  подготовке  в  сфере  оборота НС  и ПВ руководителя  юридического   лица  или  руководителя подразделения юридического   лица  говорит  пункт </w:t>
      </w:r>
      <w:r w:rsidRPr="00BD1A1E">
        <w:rPr>
          <w:rStyle w:val="s10"/>
          <w:rFonts w:ascii="Times New Roman" w:hAnsi="Times New Roman" w:cs="Times New Roman"/>
          <w:bCs/>
          <w:sz w:val="28"/>
          <w:szCs w:val="28"/>
          <w:shd w:val="clear" w:color="auto" w:fill="FFFFFF"/>
        </w:rPr>
        <w:t>Статья 10.</w:t>
      </w:r>
      <w:r w:rsidRPr="00BD1A1E">
        <w:rPr>
          <w:rFonts w:ascii="Times New Roman" w:hAnsi="Times New Roman" w:cs="Times New Roman"/>
          <w:bCs/>
          <w:sz w:val="28"/>
          <w:szCs w:val="28"/>
          <w:shd w:val="clear" w:color="auto" w:fill="FFFFFF"/>
        </w:rPr>
        <w:t xml:space="preserve">  </w:t>
      </w:r>
      <w:proofErr w:type="gramStart"/>
      <w:r w:rsidRPr="00BD1A1E">
        <w:rPr>
          <w:rFonts w:ascii="Times New Roman" w:hAnsi="Times New Roman" w:cs="Times New Roman"/>
          <w:sz w:val="28"/>
          <w:szCs w:val="28"/>
          <w:shd w:val="clear" w:color="auto" w:fill="FFFFFF"/>
        </w:rPr>
        <w:t xml:space="preserve">Федерального закона от 8 января 1998 г. N 3-ФЗ "О наркотических  средствах и психотропных веществах",  в  то  же  время в </w:t>
      </w:r>
      <w:r w:rsidRPr="00BD1A1E">
        <w:rPr>
          <w:rFonts w:ascii="Times New Roman" w:hAnsi="Times New Roman" w:cs="Times New Roman"/>
          <w:color w:val="22272F"/>
          <w:sz w:val="28"/>
          <w:szCs w:val="28"/>
          <w:shd w:val="clear" w:color="auto" w:fill="FFFFFF"/>
        </w:rPr>
        <w:t>Постановлении Правительства РФ от 22 декабря 2011 г. N 1085</w:t>
      </w:r>
      <w:r w:rsidRPr="00BD1A1E">
        <w:rPr>
          <w:rFonts w:ascii="Times New Roman" w:hAnsi="Times New Roman" w:cs="Times New Roman"/>
          <w:color w:val="22272F"/>
          <w:sz w:val="28"/>
          <w:szCs w:val="28"/>
        </w:rPr>
        <w:br/>
      </w:r>
      <w:r w:rsidRPr="00BD1A1E">
        <w:rPr>
          <w:rFonts w:ascii="Times New Roman" w:hAnsi="Times New Roman" w:cs="Times New Roman"/>
          <w:color w:val="22272F"/>
          <w:sz w:val="28"/>
          <w:szCs w:val="28"/>
          <w:shd w:val="clear" w:color="auto" w:fill="FFFFFF"/>
        </w:rPr>
        <w:t xml:space="preserve">"О лицензировании деятельности по обороту наркотических средств, психотропных веществ и их </w:t>
      </w:r>
      <w:proofErr w:type="spellStart"/>
      <w:r w:rsidRPr="00BD1A1E">
        <w:rPr>
          <w:rFonts w:ascii="Times New Roman" w:hAnsi="Times New Roman" w:cs="Times New Roman"/>
          <w:color w:val="22272F"/>
          <w:sz w:val="28"/>
          <w:szCs w:val="28"/>
          <w:shd w:val="clear" w:color="auto" w:fill="FFFFFF"/>
        </w:rPr>
        <w:t>прекурсоров</w:t>
      </w:r>
      <w:proofErr w:type="spellEnd"/>
      <w:r w:rsidRPr="00BD1A1E">
        <w:rPr>
          <w:rFonts w:ascii="Times New Roman" w:hAnsi="Times New Roman" w:cs="Times New Roman"/>
          <w:color w:val="22272F"/>
          <w:sz w:val="28"/>
          <w:szCs w:val="28"/>
          <w:shd w:val="clear" w:color="auto" w:fill="FFFFFF"/>
        </w:rPr>
        <w:t xml:space="preserve">, культивированию </w:t>
      </w:r>
      <w:proofErr w:type="spellStart"/>
      <w:r w:rsidRPr="00BD1A1E">
        <w:rPr>
          <w:rFonts w:ascii="Times New Roman" w:hAnsi="Times New Roman" w:cs="Times New Roman"/>
          <w:color w:val="22272F"/>
          <w:sz w:val="28"/>
          <w:szCs w:val="28"/>
          <w:shd w:val="clear" w:color="auto" w:fill="FFFFFF"/>
        </w:rPr>
        <w:t>наркосодержащих</w:t>
      </w:r>
      <w:proofErr w:type="spellEnd"/>
      <w:r w:rsidRPr="00BD1A1E">
        <w:rPr>
          <w:rFonts w:ascii="Times New Roman" w:hAnsi="Times New Roman" w:cs="Times New Roman"/>
          <w:color w:val="22272F"/>
          <w:sz w:val="28"/>
          <w:szCs w:val="28"/>
          <w:shd w:val="clear" w:color="auto" w:fill="FFFFFF"/>
        </w:rPr>
        <w:t xml:space="preserve"> растений"  есть пункт д, который регламентирует то, что соискатель  лицензии  должен    иметь в своем штате работников</w:t>
      </w:r>
      <w:proofErr w:type="gramEnd"/>
      <w:r w:rsidRPr="00BD1A1E">
        <w:rPr>
          <w:rFonts w:ascii="Times New Roman" w:hAnsi="Times New Roman" w:cs="Times New Roman"/>
          <w:color w:val="22272F"/>
          <w:sz w:val="28"/>
          <w:szCs w:val="28"/>
          <w:shd w:val="clear" w:color="auto" w:fill="FFFFFF"/>
        </w:rPr>
        <w:t xml:space="preserve"> имеющих среднее профессиональное, высшее профессиональное, дополнительное профессиональное образование и (или</w:t>
      </w:r>
      <w:proofErr w:type="gramStart"/>
      <w:r w:rsidRPr="00BD1A1E">
        <w:rPr>
          <w:rFonts w:ascii="Times New Roman" w:hAnsi="Times New Roman" w:cs="Times New Roman"/>
          <w:color w:val="22272F"/>
          <w:sz w:val="28"/>
          <w:szCs w:val="28"/>
          <w:shd w:val="clear" w:color="auto" w:fill="FFFFFF"/>
        </w:rPr>
        <w:t>)с</w:t>
      </w:r>
      <w:proofErr w:type="gramEnd"/>
      <w:r w:rsidRPr="00BD1A1E">
        <w:rPr>
          <w:rFonts w:ascii="Times New Roman" w:hAnsi="Times New Roman" w:cs="Times New Roman"/>
          <w:color w:val="22272F"/>
          <w:sz w:val="28"/>
          <w:szCs w:val="28"/>
          <w:shd w:val="clear" w:color="auto" w:fill="FFFFFF"/>
        </w:rPr>
        <w:t xml:space="preserve">пециальную подготовку  в сфере оборота  наркотических средств, психотропных веществ  и их </w:t>
      </w:r>
      <w:proofErr w:type="spellStart"/>
      <w:r w:rsidRPr="00BD1A1E">
        <w:rPr>
          <w:rFonts w:ascii="Times New Roman" w:hAnsi="Times New Roman" w:cs="Times New Roman"/>
          <w:color w:val="22272F"/>
          <w:sz w:val="28"/>
          <w:szCs w:val="28"/>
          <w:shd w:val="clear" w:color="auto" w:fill="FFFFFF"/>
        </w:rPr>
        <w:t>прекурсоров</w:t>
      </w:r>
      <w:proofErr w:type="spellEnd"/>
      <w:r w:rsidRPr="00BD1A1E">
        <w:rPr>
          <w:rFonts w:ascii="Times New Roman" w:hAnsi="Times New Roman" w:cs="Times New Roman"/>
          <w:color w:val="22272F"/>
          <w:sz w:val="28"/>
          <w:szCs w:val="28"/>
          <w:shd w:val="clear" w:color="auto" w:fill="FFFFFF"/>
        </w:rPr>
        <w:t xml:space="preserve">,  соответствующие требованиям и характеру выполняемых работ. Таким образом,  подготовка должна  быть  у  всех сотрудников,  работающих  с  НС  и ПВ. </w:t>
      </w:r>
    </w:p>
    <w:p w:rsidR="0058621C" w:rsidRDefault="0058621C" w:rsidP="0058621C">
      <w:pPr>
        <w:pStyle w:val="a3"/>
        <w:ind w:left="0"/>
        <w:jc w:val="both"/>
        <w:rPr>
          <w:rFonts w:ascii="Times New Roman" w:hAnsi="Times New Roman" w:cs="Times New Roman"/>
          <w:b/>
          <w:sz w:val="28"/>
          <w:szCs w:val="28"/>
        </w:rPr>
      </w:pPr>
    </w:p>
    <w:p w:rsidR="0058621C" w:rsidRPr="0058621C" w:rsidRDefault="0058621C" w:rsidP="0058621C">
      <w:pPr>
        <w:pStyle w:val="a3"/>
        <w:ind w:left="0"/>
        <w:jc w:val="both"/>
        <w:rPr>
          <w:rFonts w:ascii="Times New Roman" w:hAnsi="Times New Roman" w:cs="Times New Roman"/>
          <w:b/>
          <w:color w:val="22272F"/>
          <w:sz w:val="28"/>
          <w:szCs w:val="28"/>
          <w:shd w:val="clear" w:color="auto" w:fill="FFFFFF"/>
        </w:rPr>
      </w:pPr>
      <w:r w:rsidRPr="0058621C">
        <w:rPr>
          <w:rFonts w:ascii="Times New Roman" w:hAnsi="Times New Roman" w:cs="Times New Roman"/>
          <w:b/>
          <w:sz w:val="28"/>
          <w:szCs w:val="28"/>
        </w:rPr>
        <w:t xml:space="preserve">Право  отпуска НС и ПВ </w:t>
      </w:r>
      <w:proofErr w:type="gramStart"/>
      <w:r w:rsidRPr="0058621C">
        <w:rPr>
          <w:rFonts w:ascii="Times New Roman" w:hAnsi="Times New Roman" w:cs="Times New Roman"/>
          <w:b/>
          <w:sz w:val="28"/>
          <w:szCs w:val="28"/>
        </w:rPr>
        <w:t xml:space="preserve">( </w:t>
      </w:r>
      <w:proofErr w:type="gramEnd"/>
      <w:r w:rsidRPr="0058621C">
        <w:rPr>
          <w:rFonts w:ascii="Times New Roman" w:hAnsi="Times New Roman" w:cs="Times New Roman"/>
          <w:b/>
          <w:sz w:val="28"/>
          <w:szCs w:val="28"/>
        </w:rPr>
        <w:t>п.66) – не  включен зам. зав. Структурного подразделения,  можно ли ему  отпускать НС и ПВ?</w:t>
      </w:r>
    </w:p>
    <w:p w:rsidR="0058621C" w:rsidRPr="0058621C" w:rsidRDefault="0058621C" w:rsidP="0058621C">
      <w:pPr>
        <w:jc w:val="both"/>
        <w:rPr>
          <w:rFonts w:ascii="Times New Roman" w:hAnsi="Times New Roman" w:cs="Times New Roman"/>
          <w:sz w:val="28"/>
          <w:szCs w:val="28"/>
          <w:shd w:val="clear" w:color="auto" w:fill="FFFFFF"/>
        </w:rPr>
      </w:pPr>
      <w:proofErr w:type="gramStart"/>
      <w:r w:rsidRPr="0058621C">
        <w:rPr>
          <w:rFonts w:ascii="Times New Roman" w:hAnsi="Times New Roman" w:cs="Times New Roman"/>
          <w:sz w:val="28"/>
          <w:szCs w:val="28"/>
          <w:shd w:val="clear" w:color="auto" w:fill="FFFFFF"/>
        </w:rPr>
        <w:t>Перечень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(утв. </w:t>
      </w:r>
      <w:hyperlink r:id="rId6" w:anchor="/document/71496304/entry/0" w:history="1">
        <w:r w:rsidRPr="0058621C">
          <w:rPr>
            <w:rStyle w:val="a4"/>
            <w:rFonts w:ascii="Times New Roman" w:hAnsi="Times New Roman" w:cs="Times New Roman"/>
            <w:sz w:val="28"/>
            <w:szCs w:val="28"/>
            <w:shd w:val="clear" w:color="auto" w:fill="FFFFFF"/>
          </w:rPr>
          <w:t>приказом</w:t>
        </w:r>
      </w:hyperlink>
      <w:r w:rsidRPr="0058621C">
        <w:rPr>
          <w:rFonts w:ascii="Times New Roman" w:hAnsi="Times New Roman" w:cs="Times New Roman"/>
          <w:sz w:val="28"/>
          <w:szCs w:val="28"/>
          <w:shd w:val="clear" w:color="auto" w:fill="FFFFFF"/>
        </w:rPr>
        <w:t> Министерства здравоохранения РФ от 7 сентября 2016 г. N 681н "О перечне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w:t>
      </w:r>
      <w:proofErr w:type="gramEnd"/>
      <w:r w:rsidRPr="0058621C">
        <w:rPr>
          <w:rFonts w:ascii="Times New Roman" w:hAnsi="Times New Roman" w:cs="Times New Roman"/>
          <w:sz w:val="28"/>
          <w:szCs w:val="28"/>
          <w:shd w:val="clear" w:color="auto" w:fill="FFFFFF"/>
        </w:rPr>
        <w:t xml:space="preserve"> В  данный перечень входят  следующие  ответственные лица.  </w:t>
      </w:r>
    </w:p>
    <w:p w:rsidR="0058621C" w:rsidRPr="0058621C" w:rsidRDefault="0058621C" w:rsidP="0058621C">
      <w:pPr>
        <w:pStyle w:val="s1"/>
        <w:shd w:val="clear" w:color="auto" w:fill="FFFFFF"/>
        <w:spacing w:before="0" w:beforeAutospacing="0" w:after="0" w:afterAutospacing="0"/>
        <w:jc w:val="both"/>
        <w:rPr>
          <w:sz w:val="28"/>
          <w:szCs w:val="28"/>
        </w:rPr>
      </w:pPr>
      <w:r w:rsidRPr="0058621C">
        <w:rPr>
          <w:sz w:val="28"/>
          <w:szCs w:val="28"/>
        </w:rPr>
        <w:t>1. Должности фармацевтических работников:</w:t>
      </w:r>
    </w:p>
    <w:p w:rsidR="0058621C" w:rsidRPr="0058621C" w:rsidRDefault="0058621C" w:rsidP="0058621C">
      <w:pPr>
        <w:pStyle w:val="s1"/>
        <w:shd w:val="clear" w:color="auto" w:fill="FFFFFF"/>
        <w:spacing w:before="0" w:beforeAutospacing="0" w:after="0" w:afterAutospacing="0"/>
        <w:jc w:val="both"/>
        <w:rPr>
          <w:sz w:val="28"/>
          <w:szCs w:val="28"/>
        </w:rPr>
      </w:pPr>
      <w:proofErr w:type="gramStart"/>
      <w:r w:rsidRPr="0058621C">
        <w:rPr>
          <w:sz w:val="28"/>
          <w:szCs w:val="28"/>
        </w:rPr>
        <w:t>директор (заведующий, начальник) аптечной организации;</w:t>
      </w:r>
      <w:proofErr w:type="gramEnd"/>
    </w:p>
    <w:p w:rsidR="0058621C" w:rsidRPr="0058621C" w:rsidRDefault="0058621C" w:rsidP="0058621C">
      <w:pPr>
        <w:pStyle w:val="s1"/>
        <w:shd w:val="clear" w:color="auto" w:fill="FFFFFF"/>
        <w:spacing w:before="0" w:beforeAutospacing="0" w:after="0" w:afterAutospacing="0"/>
        <w:jc w:val="both"/>
        <w:rPr>
          <w:sz w:val="28"/>
          <w:szCs w:val="28"/>
        </w:rPr>
      </w:pPr>
      <w:r w:rsidRPr="0058621C">
        <w:rPr>
          <w:sz w:val="28"/>
          <w:szCs w:val="28"/>
        </w:rPr>
        <w:t>заместитель директора (заведующего, начальника) аптечной организации;</w:t>
      </w:r>
    </w:p>
    <w:p w:rsidR="0058621C" w:rsidRPr="0058621C" w:rsidRDefault="0058621C" w:rsidP="0058621C">
      <w:pPr>
        <w:pStyle w:val="s1"/>
        <w:shd w:val="clear" w:color="auto" w:fill="FFFFFF"/>
        <w:spacing w:before="0" w:beforeAutospacing="0" w:after="0" w:afterAutospacing="0"/>
        <w:jc w:val="both"/>
        <w:rPr>
          <w:sz w:val="28"/>
          <w:szCs w:val="28"/>
        </w:rPr>
      </w:pPr>
      <w:r w:rsidRPr="0058621C">
        <w:rPr>
          <w:sz w:val="28"/>
          <w:szCs w:val="28"/>
        </w:rPr>
        <w:t>заведующий (начальник) структурного подразделения (отдела) аптечной организации;</w:t>
      </w:r>
    </w:p>
    <w:p w:rsidR="0058621C" w:rsidRPr="0058621C" w:rsidRDefault="0058621C" w:rsidP="0058621C">
      <w:pPr>
        <w:pStyle w:val="s1"/>
        <w:shd w:val="clear" w:color="auto" w:fill="FFFFFF"/>
        <w:spacing w:before="0" w:beforeAutospacing="0" w:after="0" w:afterAutospacing="0"/>
        <w:jc w:val="both"/>
        <w:rPr>
          <w:sz w:val="28"/>
          <w:szCs w:val="28"/>
        </w:rPr>
      </w:pPr>
      <w:r w:rsidRPr="0058621C">
        <w:rPr>
          <w:sz w:val="28"/>
          <w:szCs w:val="28"/>
        </w:rPr>
        <w:t>провизор;</w:t>
      </w:r>
    </w:p>
    <w:p w:rsidR="0058621C" w:rsidRPr="0058621C" w:rsidRDefault="0058621C" w:rsidP="0058621C">
      <w:pPr>
        <w:pStyle w:val="s1"/>
        <w:shd w:val="clear" w:color="auto" w:fill="FFFFFF"/>
        <w:spacing w:before="0" w:beforeAutospacing="0" w:after="0" w:afterAutospacing="0"/>
        <w:jc w:val="both"/>
        <w:rPr>
          <w:sz w:val="28"/>
          <w:szCs w:val="28"/>
        </w:rPr>
      </w:pPr>
      <w:r w:rsidRPr="0058621C">
        <w:rPr>
          <w:sz w:val="28"/>
          <w:szCs w:val="28"/>
        </w:rPr>
        <w:lastRenderedPageBreak/>
        <w:t>провизор-технолог;</w:t>
      </w:r>
    </w:p>
    <w:p w:rsidR="0058621C" w:rsidRPr="0058621C" w:rsidRDefault="0058621C" w:rsidP="0058621C">
      <w:pPr>
        <w:pStyle w:val="s1"/>
        <w:shd w:val="clear" w:color="auto" w:fill="FFFFFF"/>
        <w:spacing w:before="0" w:beforeAutospacing="0" w:after="0" w:afterAutospacing="0"/>
        <w:jc w:val="both"/>
        <w:rPr>
          <w:sz w:val="28"/>
          <w:szCs w:val="28"/>
        </w:rPr>
      </w:pPr>
      <w:r w:rsidRPr="0058621C">
        <w:rPr>
          <w:sz w:val="28"/>
          <w:szCs w:val="28"/>
        </w:rPr>
        <w:t>старший провизор;</w:t>
      </w:r>
    </w:p>
    <w:p w:rsidR="0058621C" w:rsidRPr="0058621C" w:rsidRDefault="0058621C" w:rsidP="0058621C">
      <w:pPr>
        <w:pStyle w:val="s1"/>
        <w:shd w:val="clear" w:color="auto" w:fill="FFFFFF"/>
        <w:spacing w:before="0" w:beforeAutospacing="0" w:after="0" w:afterAutospacing="0"/>
        <w:jc w:val="both"/>
        <w:rPr>
          <w:sz w:val="28"/>
          <w:szCs w:val="28"/>
        </w:rPr>
      </w:pPr>
      <w:r w:rsidRPr="0058621C">
        <w:rPr>
          <w:sz w:val="28"/>
          <w:szCs w:val="28"/>
        </w:rPr>
        <w:t>старший фармацевт;</w:t>
      </w:r>
    </w:p>
    <w:p w:rsidR="0058621C" w:rsidRPr="0058621C" w:rsidRDefault="0058621C" w:rsidP="0058621C">
      <w:pPr>
        <w:pStyle w:val="s1"/>
        <w:shd w:val="clear" w:color="auto" w:fill="FFFFFF"/>
        <w:spacing w:before="0" w:beforeAutospacing="0" w:after="0" w:afterAutospacing="0"/>
        <w:jc w:val="both"/>
        <w:rPr>
          <w:sz w:val="28"/>
          <w:szCs w:val="28"/>
        </w:rPr>
      </w:pPr>
      <w:r w:rsidRPr="0058621C">
        <w:rPr>
          <w:sz w:val="28"/>
          <w:szCs w:val="28"/>
        </w:rPr>
        <w:t>фармацевт.</w:t>
      </w:r>
    </w:p>
    <w:p w:rsidR="0058621C" w:rsidRPr="0058621C" w:rsidRDefault="0058621C" w:rsidP="0058621C">
      <w:pPr>
        <w:pStyle w:val="s1"/>
        <w:shd w:val="clear" w:color="auto" w:fill="FFFFFF"/>
        <w:jc w:val="both"/>
        <w:rPr>
          <w:b/>
          <w:color w:val="22272F"/>
          <w:sz w:val="28"/>
          <w:szCs w:val="28"/>
        </w:rPr>
      </w:pPr>
      <w:r w:rsidRPr="0058621C">
        <w:rPr>
          <w:b/>
          <w:color w:val="22272F"/>
          <w:sz w:val="28"/>
          <w:szCs w:val="28"/>
        </w:rPr>
        <w:t xml:space="preserve">Должность </w:t>
      </w:r>
      <w:r w:rsidRPr="0058621C">
        <w:rPr>
          <w:b/>
          <w:sz w:val="28"/>
          <w:szCs w:val="28"/>
        </w:rPr>
        <w:t>зам. зав. Структурного подразделения</w:t>
      </w:r>
      <w:r w:rsidRPr="0058621C">
        <w:rPr>
          <w:b/>
          <w:color w:val="22272F"/>
          <w:sz w:val="28"/>
          <w:szCs w:val="28"/>
        </w:rPr>
        <w:t xml:space="preserve">  в данном перечне отсутствует,  значит нельзя  выдавать.</w:t>
      </w:r>
    </w:p>
    <w:p w:rsidR="0058621C" w:rsidRPr="0058621C" w:rsidRDefault="0058621C" w:rsidP="0058621C">
      <w:pPr>
        <w:pStyle w:val="s1"/>
        <w:shd w:val="clear" w:color="auto" w:fill="FFFFFF"/>
        <w:jc w:val="both"/>
        <w:rPr>
          <w:b/>
          <w:color w:val="22272F"/>
          <w:sz w:val="28"/>
          <w:szCs w:val="28"/>
        </w:rPr>
      </w:pPr>
      <w:r w:rsidRPr="0058621C">
        <w:rPr>
          <w:b/>
          <w:color w:val="22272F"/>
          <w:sz w:val="28"/>
          <w:szCs w:val="28"/>
        </w:rPr>
        <w:t xml:space="preserve">Можно ли акт об  уничтожении рецептов  на  получение НС и ПВ по истечении срока хранения  (образец в методических указаниях) применять только в отношении НС? А на  ПВ составлять акт,  утверждённый  на  предприятиях </w:t>
      </w:r>
      <w:proofErr w:type="gramStart"/>
      <w:r w:rsidRPr="0058621C">
        <w:rPr>
          <w:b/>
          <w:color w:val="22272F"/>
          <w:sz w:val="28"/>
          <w:szCs w:val="28"/>
        </w:rPr>
        <w:t xml:space="preserve">( </w:t>
      </w:r>
      <w:proofErr w:type="gramEnd"/>
      <w:r w:rsidRPr="0058621C">
        <w:rPr>
          <w:b/>
          <w:color w:val="22272F"/>
          <w:sz w:val="28"/>
          <w:szCs w:val="28"/>
        </w:rPr>
        <w:t xml:space="preserve">без перечисления   каждого рецепта, т.к. их  очень  много). </w:t>
      </w:r>
    </w:p>
    <w:p w:rsidR="0058621C" w:rsidRPr="0058621C" w:rsidRDefault="0058621C" w:rsidP="0058621C">
      <w:pPr>
        <w:jc w:val="both"/>
        <w:rPr>
          <w:rFonts w:ascii="Times New Roman" w:hAnsi="Times New Roman" w:cs="Times New Roman"/>
          <w:color w:val="22272F"/>
          <w:sz w:val="28"/>
          <w:szCs w:val="28"/>
          <w:shd w:val="clear" w:color="auto" w:fill="FFFFFF"/>
        </w:rPr>
      </w:pPr>
      <w:r w:rsidRPr="0058621C">
        <w:rPr>
          <w:rFonts w:ascii="Times New Roman" w:hAnsi="Times New Roman" w:cs="Times New Roman"/>
          <w:color w:val="22272F"/>
          <w:sz w:val="28"/>
          <w:szCs w:val="28"/>
          <w:shd w:val="clear" w:color="auto" w:fill="FFFFFF"/>
        </w:rPr>
        <w:t>Нет,  акт об  уничтожении рецептов,  необходимо  делать  как  для  наркотических средств,  так и  для психотропных веществ. Если  кажется</w:t>
      </w:r>
      <w:proofErr w:type="gramStart"/>
      <w:r w:rsidRPr="0058621C">
        <w:rPr>
          <w:rFonts w:ascii="Times New Roman" w:hAnsi="Times New Roman" w:cs="Times New Roman"/>
          <w:color w:val="22272F"/>
          <w:sz w:val="28"/>
          <w:szCs w:val="28"/>
          <w:shd w:val="clear" w:color="auto" w:fill="FFFFFF"/>
        </w:rPr>
        <w:t xml:space="preserve"> ,</w:t>
      </w:r>
      <w:proofErr w:type="gramEnd"/>
      <w:r w:rsidRPr="0058621C">
        <w:rPr>
          <w:rFonts w:ascii="Times New Roman" w:hAnsi="Times New Roman" w:cs="Times New Roman"/>
          <w:color w:val="22272F"/>
          <w:sz w:val="28"/>
          <w:szCs w:val="28"/>
          <w:shd w:val="clear" w:color="auto" w:fill="FFFFFF"/>
        </w:rPr>
        <w:t xml:space="preserve">  что   рецептов много  необходимо труд   модернизировать ( внести изменения в  компьютерную  программу). В  частности   добавить   столбик  4 « Серия и номер рецептурного бланка». И  решить с программистами возможность  автоматической печати данного  акта.  </w:t>
      </w:r>
    </w:p>
    <w:p w:rsidR="00BD1A1E" w:rsidRPr="00B6375B" w:rsidRDefault="00BD1A1E" w:rsidP="00BD1A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72F"/>
          <w:sz w:val="21"/>
          <w:szCs w:val="21"/>
          <w:lang w:eastAsia="ru-RU"/>
        </w:rPr>
      </w:pPr>
      <w:r w:rsidRPr="00B6375B">
        <w:rPr>
          <w:rFonts w:ascii="Courier New" w:eastAsia="Times New Roman" w:hAnsi="Courier New" w:cs="Courier New"/>
          <w:b/>
          <w:bCs/>
          <w:color w:val="22272F"/>
          <w:sz w:val="21"/>
          <w:lang w:eastAsia="ru-RU"/>
        </w:rPr>
        <w:t>Акт</w:t>
      </w:r>
    </w:p>
    <w:p w:rsidR="00BD1A1E" w:rsidRPr="00B6375B" w:rsidRDefault="00BD1A1E" w:rsidP="00BD1A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B6375B">
        <w:rPr>
          <w:rFonts w:ascii="Courier New" w:eastAsia="Times New Roman" w:hAnsi="Courier New" w:cs="Courier New"/>
          <w:color w:val="22272F"/>
          <w:sz w:val="21"/>
          <w:szCs w:val="21"/>
          <w:lang w:eastAsia="ru-RU"/>
        </w:rPr>
        <w:t xml:space="preserve">                  </w:t>
      </w:r>
      <w:r w:rsidRPr="00B6375B">
        <w:rPr>
          <w:rFonts w:ascii="Courier New" w:eastAsia="Times New Roman" w:hAnsi="Courier New" w:cs="Courier New"/>
          <w:b/>
          <w:bCs/>
          <w:color w:val="22272F"/>
          <w:sz w:val="21"/>
          <w:lang w:eastAsia="ru-RU"/>
        </w:rPr>
        <w:t>об уничтожении рецептов для получения</w:t>
      </w:r>
    </w:p>
    <w:p w:rsidR="00BD1A1E" w:rsidRPr="00B6375B" w:rsidRDefault="00BD1A1E" w:rsidP="00BD1A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B6375B">
        <w:rPr>
          <w:rFonts w:ascii="Courier New" w:eastAsia="Times New Roman" w:hAnsi="Courier New" w:cs="Courier New"/>
          <w:color w:val="22272F"/>
          <w:sz w:val="21"/>
          <w:szCs w:val="21"/>
          <w:lang w:eastAsia="ru-RU"/>
        </w:rPr>
        <w:t xml:space="preserve">               </w:t>
      </w:r>
      <w:r w:rsidRPr="00B6375B">
        <w:rPr>
          <w:rFonts w:ascii="Courier New" w:eastAsia="Times New Roman" w:hAnsi="Courier New" w:cs="Courier New"/>
          <w:b/>
          <w:bCs/>
          <w:color w:val="22272F"/>
          <w:sz w:val="21"/>
          <w:lang w:eastAsia="ru-RU"/>
        </w:rPr>
        <w:t>наркотических средств и психотропных веществ</w:t>
      </w:r>
    </w:p>
    <w:p w:rsidR="00BD1A1E" w:rsidRPr="00B6375B" w:rsidRDefault="00BD1A1E" w:rsidP="00BD1A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B6375B">
        <w:rPr>
          <w:rFonts w:ascii="Courier New" w:eastAsia="Times New Roman" w:hAnsi="Courier New" w:cs="Courier New"/>
          <w:color w:val="22272F"/>
          <w:sz w:val="21"/>
          <w:szCs w:val="21"/>
          <w:lang w:eastAsia="ru-RU"/>
        </w:rPr>
        <w:t xml:space="preserve">                     </w:t>
      </w:r>
      <w:r w:rsidRPr="00B6375B">
        <w:rPr>
          <w:rFonts w:ascii="Courier New" w:eastAsia="Times New Roman" w:hAnsi="Courier New" w:cs="Courier New"/>
          <w:b/>
          <w:bCs/>
          <w:color w:val="22272F"/>
          <w:sz w:val="21"/>
          <w:lang w:eastAsia="ru-RU"/>
        </w:rPr>
        <w:t>по истечении сроков их хранения</w:t>
      </w:r>
      <w:hyperlink r:id="rId7" w:anchor="/document/12144352/entry/3333" w:history="1">
        <w:r w:rsidRPr="00B6375B">
          <w:rPr>
            <w:rFonts w:ascii="Courier New" w:eastAsia="Times New Roman" w:hAnsi="Courier New" w:cs="Courier New"/>
            <w:color w:val="734C9B"/>
            <w:sz w:val="21"/>
            <w:lang w:eastAsia="ru-RU"/>
          </w:rPr>
          <w:t>*</w:t>
        </w:r>
      </w:hyperlink>
    </w:p>
    <w:p w:rsidR="00BD1A1E" w:rsidRPr="00B6375B" w:rsidRDefault="00BD1A1E" w:rsidP="00BD1A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B6375B">
        <w:rPr>
          <w:rFonts w:ascii="Courier New" w:eastAsia="Times New Roman" w:hAnsi="Courier New" w:cs="Courier New"/>
          <w:color w:val="22272F"/>
          <w:sz w:val="21"/>
          <w:szCs w:val="21"/>
          <w:lang w:eastAsia="ru-RU"/>
        </w:rPr>
        <w:t>от "____"__________200 г.                                     N _________</w:t>
      </w:r>
    </w:p>
    <w:p w:rsidR="00BD1A1E" w:rsidRPr="00B6375B" w:rsidRDefault="00BD1A1E" w:rsidP="00BD1A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B6375B">
        <w:rPr>
          <w:rFonts w:ascii="Courier New" w:eastAsia="Times New Roman" w:hAnsi="Courier New" w:cs="Courier New"/>
          <w:color w:val="22272F"/>
          <w:sz w:val="21"/>
          <w:szCs w:val="21"/>
          <w:lang w:eastAsia="ru-RU"/>
        </w:rPr>
        <w:t>Комиссия в составе:</w:t>
      </w:r>
    </w:p>
    <w:p w:rsidR="00BD1A1E" w:rsidRPr="00B6375B" w:rsidRDefault="00BD1A1E" w:rsidP="00BD1A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B6375B">
        <w:rPr>
          <w:rFonts w:ascii="Courier New" w:eastAsia="Times New Roman" w:hAnsi="Courier New" w:cs="Courier New"/>
          <w:color w:val="22272F"/>
          <w:sz w:val="21"/>
          <w:szCs w:val="21"/>
          <w:lang w:eastAsia="ru-RU"/>
        </w:rPr>
        <w:t>Председатель_____________________________________________________________</w:t>
      </w:r>
    </w:p>
    <w:p w:rsidR="00BD1A1E" w:rsidRPr="00B6375B" w:rsidRDefault="00BD1A1E" w:rsidP="00BD1A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B6375B">
        <w:rPr>
          <w:rFonts w:ascii="Courier New" w:eastAsia="Times New Roman" w:hAnsi="Courier New" w:cs="Courier New"/>
          <w:color w:val="22272F"/>
          <w:sz w:val="21"/>
          <w:szCs w:val="21"/>
          <w:lang w:eastAsia="ru-RU"/>
        </w:rPr>
        <w:t xml:space="preserve">                      (должность и Ф.И.О. полностью)</w:t>
      </w:r>
    </w:p>
    <w:p w:rsidR="00BD1A1E" w:rsidRPr="00B6375B" w:rsidRDefault="00BD1A1E" w:rsidP="00BD1A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B6375B">
        <w:rPr>
          <w:rFonts w:ascii="Courier New" w:eastAsia="Times New Roman" w:hAnsi="Courier New" w:cs="Courier New"/>
          <w:color w:val="22272F"/>
          <w:sz w:val="21"/>
          <w:szCs w:val="21"/>
          <w:lang w:eastAsia="ru-RU"/>
        </w:rPr>
        <w:t>Члены комиссии:__________________________________________________________</w:t>
      </w:r>
    </w:p>
    <w:p w:rsidR="00BD1A1E" w:rsidRPr="00B6375B" w:rsidRDefault="00BD1A1E" w:rsidP="00BD1A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B6375B">
        <w:rPr>
          <w:rFonts w:ascii="Courier New" w:eastAsia="Times New Roman" w:hAnsi="Courier New" w:cs="Courier New"/>
          <w:color w:val="22272F"/>
          <w:sz w:val="21"/>
          <w:szCs w:val="21"/>
          <w:lang w:eastAsia="ru-RU"/>
        </w:rPr>
        <w:t xml:space="preserve">                      (должность и Ф.И.О. полностью)</w:t>
      </w:r>
    </w:p>
    <w:p w:rsidR="00BD1A1E" w:rsidRPr="00B6375B" w:rsidRDefault="00BD1A1E" w:rsidP="00BD1A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B6375B">
        <w:rPr>
          <w:rFonts w:ascii="Courier New" w:eastAsia="Times New Roman" w:hAnsi="Courier New" w:cs="Courier New"/>
          <w:color w:val="22272F"/>
          <w:sz w:val="21"/>
          <w:szCs w:val="21"/>
          <w:lang w:eastAsia="ru-RU"/>
        </w:rPr>
        <w:t xml:space="preserve">               __________________________________________________________</w:t>
      </w:r>
    </w:p>
    <w:p w:rsidR="00BD1A1E" w:rsidRPr="00B6375B" w:rsidRDefault="00BD1A1E" w:rsidP="00BD1A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B6375B">
        <w:rPr>
          <w:rFonts w:ascii="Courier New" w:eastAsia="Times New Roman" w:hAnsi="Courier New" w:cs="Courier New"/>
          <w:color w:val="22272F"/>
          <w:sz w:val="21"/>
          <w:szCs w:val="21"/>
          <w:lang w:eastAsia="ru-RU"/>
        </w:rPr>
        <w:t xml:space="preserve">                      (должность и Ф.И.О. полностью)</w:t>
      </w:r>
    </w:p>
    <w:p w:rsidR="00BD1A1E" w:rsidRPr="00B6375B" w:rsidRDefault="00BD1A1E" w:rsidP="00BD1A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B6375B">
        <w:rPr>
          <w:rFonts w:ascii="Courier New" w:eastAsia="Times New Roman" w:hAnsi="Courier New" w:cs="Courier New"/>
          <w:color w:val="22272F"/>
          <w:sz w:val="21"/>
          <w:szCs w:val="21"/>
          <w:lang w:eastAsia="ru-RU"/>
        </w:rPr>
        <w:t xml:space="preserve">               __________________________________________________________</w:t>
      </w:r>
    </w:p>
    <w:p w:rsidR="00BD1A1E" w:rsidRPr="00B6375B" w:rsidRDefault="00BD1A1E" w:rsidP="00BD1A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B6375B">
        <w:rPr>
          <w:rFonts w:ascii="Courier New" w:eastAsia="Times New Roman" w:hAnsi="Courier New" w:cs="Courier New"/>
          <w:color w:val="22272F"/>
          <w:sz w:val="21"/>
          <w:szCs w:val="21"/>
          <w:lang w:eastAsia="ru-RU"/>
        </w:rPr>
        <w:t xml:space="preserve">                      (должность и Ф.И.О. полностью)</w:t>
      </w:r>
    </w:p>
    <w:p w:rsidR="00BD1A1E" w:rsidRPr="00B6375B" w:rsidRDefault="00BD1A1E" w:rsidP="00BD1A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B6375B">
        <w:rPr>
          <w:rFonts w:ascii="Courier New" w:eastAsia="Times New Roman" w:hAnsi="Courier New" w:cs="Courier New"/>
          <w:color w:val="22272F"/>
          <w:sz w:val="21"/>
          <w:szCs w:val="21"/>
          <w:lang w:eastAsia="ru-RU"/>
        </w:rPr>
        <w:t xml:space="preserve">произвела "____"________200 г. изъятие и уничтожение </w:t>
      </w:r>
      <w:proofErr w:type="gramStart"/>
      <w:r w:rsidRPr="00B6375B">
        <w:rPr>
          <w:rFonts w:ascii="Courier New" w:eastAsia="Times New Roman" w:hAnsi="Courier New" w:cs="Courier New"/>
          <w:color w:val="22272F"/>
          <w:sz w:val="21"/>
          <w:szCs w:val="21"/>
          <w:lang w:eastAsia="ru-RU"/>
        </w:rPr>
        <w:t>в</w:t>
      </w:r>
      <w:proofErr w:type="gramEnd"/>
      <w:r w:rsidRPr="00B6375B">
        <w:rPr>
          <w:rFonts w:ascii="Courier New" w:eastAsia="Times New Roman" w:hAnsi="Courier New" w:cs="Courier New"/>
          <w:color w:val="22272F"/>
          <w:sz w:val="21"/>
          <w:szCs w:val="21"/>
          <w:lang w:eastAsia="ru-RU"/>
        </w:rPr>
        <w:t>___________________</w:t>
      </w:r>
    </w:p>
    <w:p w:rsidR="00BD1A1E" w:rsidRPr="00B6375B" w:rsidRDefault="00BD1A1E" w:rsidP="00BD1A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B6375B">
        <w:rPr>
          <w:rFonts w:ascii="Courier New" w:eastAsia="Times New Roman" w:hAnsi="Courier New" w:cs="Courier New"/>
          <w:color w:val="22272F"/>
          <w:sz w:val="21"/>
          <w:szCs w:val="21"/>
          <w:lang w:eastAsia="ru-RU"/>
        </w:rPr>
        <w:t xml:space="preserve">                                               (наименование организации)</w:t>
      </w:r>
    </w:p>
    <w:p w:rsidR="00BD1A1E" w:rsidRPr="00B6375B" w:rsidRDefault="00BD1A1E" w:rsidP="00BD1A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B6375B">
        <w:rPr>
          <w:rFonts w:ascii="Courier New" w:eastAsia="Times New Roman" w:hAnsi="Courier New" w:cs="Courier New"/>
          <w:color w:val="22272F"/>
          <w:sz w:val="21"/>
          <w:szCs w:val="21"/>
          <w:lang w:eastAsia="ru-RU"/>
        </w:rPr>
        <w:t xml:space="preserve">рецептов для получения наркотических средств и психотропных веществ    </w:t>
      </w:r>
      <w:proofErr w:type="gramStart"/>
      <w:r w:rsidRPr="00B6375B">
        <w:rPr>
          <w:rFonts w:ascii="Courier New" w:eastAsia="Times New Roman" w:hAnsi="Courier New" w:cs="Courier New"/>
          <w:color w:val="22272F"/>
          <w:sz w:val="21"/>
          <w:szCs w:val="21"/>
          <w:lang w:eastAsia="ru-RU"/>
        </w:rPr>
        <w:t>за</w:t>
      </w:r>
      <w:proofErr w:type="gramEnd"/>
    </w:p>
    <w:p w:rsidR="00BD1A1E" w:rsidRPr="00B6375B" w:rsidRDefault="00BD1A1E" w:rsidP="00BD1A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B6375B">
        <w:rPr>
          <w:rFonts w:ascii="Courier New" w:eastAsia="Times New Roman" w:hAnsi="Courier New" w:cs="Courier New"/>
          <w:color w:val="22272F"/>
          <w:sz w:val="21"/>
          <w:szCs w:val="21"/>
          <w:lang w:eastAsia="ru-RU"/>
        </w:rPr>
        <w:t>____________________________:</w:t>
      </w:r>
    </w:p>
    <w:p w:rsidR="00BD1A1E" w:rsidRPr="00B6375B" w:rsidRDefault="00BD1A1E" w:rsidP="00BD1A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B6375B">
        <w:rPr>
          <w:rFonts w:ascii="Courier New" w:eastAsia="Times New Roman" w:hAnsi="Courier New" w:cs="Courier New"/>
          <w:color w:val="22272F"/>
          <w:sz w:val="21"/>
          <w:szCs w:val="21"/>
          <w:lang w:eastAsia="ru-RU"/>
        </w:rPr>
        <w:t xml:space="preserve">       (месяц, год)</w:t>
      </w:r>
    </w:p>
    <w:p w:rsidR="00BD1A1E" w:rsidRPr="00B6375B" w:rsidRDefault="00BD1A1E" w:rsidP="00BD1A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B6375B">
        <w:rPr>
          <w:rFonts w:ascii="Courier New" w:eastAsia="Times New Roman" w:hAnsi="Courier New" w:cs="Courier New"/>
          <w:color w:val="22272F"/>
          <w:sz w:val="21"/>
          <w:szCs w:val="21"/>
          <w:lang w:eastAsia="ru-RU"/>
        </w:rPr>
        <w:t>┌─────┬─────────────────────────┬───────────┬───────────────┬───────────┐</w:t>
      </w:r>
    </w:p>
    <w:p w:rsidR="00BD1A1E" w:rsidRPr="00B6375B" w:rsidRDefault="00BD1A1E" w:rsidP="00BD1A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B6375B">
        <w:rPr>
          <w:rFonts w:ascii="Courier New" w:eastAsia="Times New Roman" w:hAnsi="Courier New" w:cs="Courier New"/>
          <w:color w:val="22272F"/>
          <w:sz w:val="21"/>
          <w:szCs w:val="21"/>
          <w:lang w:eastAsia="ru-RU"/>
        </w:rPr>
        <w:t xml:space="preserve">│N </w:t>
      </w:r>
      <w:proofErr w:type="gramStart"/>
      <w:r w:rsidRPr="00B6375B">
        <w:rPr>
          <w:rFonts w:ascii="Courier New" w:eastAsia="Times New Roman" w:hAnsi="Courier New" w:cs="Courier New"/>
          <w:color w:val="22272F"/>
          <w:sz w:val="21"/>
          <w:szCs w:val="21"/>
          <w:lang w:eastAsia="ru-RU"/>
        </w:rPr>
        <w:t>п</w:t>
      </w:r>
      <w:proofErr w:type="gramEnd"/>
      <w:r w:rsidRPr="00B6375B">
        <w:rPr>
          <w:rFonts w:ascii="Courier New" w:eastAsia="Times New Roman" w:hAnsi="Courier New" w:cs="Courier New"/>
          <w:color w:val="22272F"/>
          <w:sz w:val="21"/>
          <w:szCs w:val="21"/>
          <w:lang w:eastAsia="ru-RU"/>
        </w:rPr>
        <w:t>/п│      Наименование       │  Единица  │ Серия и номер │Количество │</w:t>
      </w:r>
    </w:p>
    <w:p w:rsidR="00BD1A1E" w:rsidRPr="00B6375B" w:rsidRDefault="00BD1A1E" w:rsidP="00BD1A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B6375B">
        <w:rPr>
          <w:rFonts w:ascii="Courier New" w:eastAsia="Times New Roman" w:hAnsi="Courier New" w:cs="Courier New"/>
          <w:color w:val="22272F"/>
          <w:sz w:val="21"/>
          <w:szCs w:val="21"/>
          <w:lang w:eastAsia="ru-RU"/>
        </w:rPr>
        <w:t>│     │лекарственного средства, │ измерения │ рецептурного  │ рецептов  │</w:t>
      </w:r>
    </w:p>
    <w:p w:rsidR="00BD1A1E" w:rsidRPr="00B6375B" w:rsidRDefault="00BD1A1E" w:rsidP="00BD1A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B6375B">
        <w:rPr>
          <w:rFonts w:ascii="Courier New" w:eastAsia="Times New Roman" w:hAnsi="Courier New" w:cs="Courier New"/>
          <w:color w:val="22272F"/>
          <w:sz w:val="21"/>
          <w:szCs w:val="21"/>
          <w:lang w:eastAsia="ru-RU"/>
        </w:rPr>
        <w:t>│     │     дозировка, вид      │           │    бланка     │           │</w:t>
      </w:r>
    </w:p>
    <w:p w:rsidR="00BD1A1E" w:rsidRPr="00B6375B" w:rsidRDefault="00BD1A1E" w:rsidP="00BD1A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B6375B">
        <w:rPr>
          <w:rFonts w:ascii="Courier New" w:eastAsia="Times New Roman" w:hAnsi="Courier New" w:cs="Courier New"/>
          <w:color w:val="22272F"/>
          <w:sz w:val="21"/>
          <w:szCs w:val="21"/>
          <w:lang w:eastAsia="ru-RU"/>
        </w:rPr>
        <w:t>│     │   лекарственной формы   │           │               │           │</w:t>
      </w:r>
    </w:p>
    <w:p w:rsidR="00BD1A1E" w:rsidRPr="00B6375B" w:rsidRDefault="00BD1A1E" w:rsidP="00BD1A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B6375B">
        <w:rPr>
          <w:rFonts w:ascii="Courier New" w:eastAsia="Times New Roman" w:hAnsi="Courier New" w:cs="Courier New"/>
          <w:color w:val="22272F"/>
          <w:sz w:val="21"/>
          <w:szCs w:val="21"/>
          <w:lang w:eastAsia="ru-RU"/>
        </w:rPr>
        <w:t>├─────┼─────────────────────────┼───────────┼───────────────┼───────────┤</w:t>
      </w:r>
    </w:p>
    <w:p w:rsidR="00BD1A1E" w:rsidRPr="00B6375B" w:rsidRDefault="00BD1A1E" w:rsidP="00BD1A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B6375B">
        <w:rPr>
          <w:rFonts w:ascii="Courier New" w:eastAsia="Times New Roman" w:hAnsi="Courier New" w:cs="Courier New"/>
          <w:color w:val="22272F"/>
          <w:sz w:val="21"/>
          <w:szCs w:val="21"/>
          <w:lang w:eastAsia="ru-RU"/>
        </w:rPr>
        <w:t>│  1  │            2            │     3     │       4       │     5     │</w:t>
      </w:r>
    </w:p>
    <w:p w:rsidR="00BD1A1E" w:rsidRPr="00B6375B" w:rsidRDefault="00BD1A1E" w:rsidP="00BD1A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B6375B">
        <w:rPr>
          <w:rFonts w:ascii="Courier New" w:eastAsia="Times New Roman" w:hAnsi="Courier New" w:cs="Courier New"/>
          <w:color w:val="22272F"/>
          <w:sz w:val="21"/>
          <w:szCs w:val="21"/>
          <w:lang w:eastAsia="ru-RU"/>
        </w:rPr>
        <w:t>└─────┴─────────────────────────┴───────────┴───────────────┴───────────┘</w:t>
      </w:r>
    </w:p>
    <w:p w:rsidR="00BD1A1E" w:rsidRPr="00B6375B" w:rsidRDefault="00BD1A1E" w:rsidP="00BD1A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B6375B">
        <w:rPr>
          <w:rFonts w:ascii="Courier New" w:eastAsia="Times New Roman" w:hAnsi="Courier New" w:cs="Courier New"/>
          <w:color w:val="22272F"/>
          <w:sz w:val="21"/>
          <w:szCs w:val="21"/>
          <w:lang w:eastAsia="ru-RU"/>
        </w:rPr>
        <w:t xml:space="preserve">     Итого по акту уничтожены путем сжигания или разрыва  и  последующего</w:t>
      </w:r>
    </w:p>
    <w:p w:rsidR="00BD1A1E" w:rsidRPr="00B6375B" w:rsidRDefault="00BD1A1E" w:rsidP="00BD1A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B6375B">
        <w:rPr>
          <w:rFonts w:ascii="Courier New" w:eastAsia="Times New Roman" w:hAnsi="Courier New" w:cs="Courier New"/>
          <w:color w:val="22272F"/>
          <w:sz w:val="21"/>
          <w:szCs w:val="21"/>
          <w:lang w:eastAsia="ru-RU"/>
        </w:rPr>
        <w:t>замачивания в растворе    хлорной    извести     (</w:t>
      </w:r>
      <w:proofErr w:type="gramStart"/>
      <w:r w:rsidRPr="00B6375B">
        <w:rPr>
          <w:rFonts w:ascii="Courier New" w:eastAsia="Times New Roman" w:hAnsi="Courier New" w:cs="Courier New"/>
          <w:color w:val="22272F"/>
          <w:sz w:val="21"/>
          <w:szCs w:val="21"/>
          <w:lang w:eastAsia="ru-RU"/>
        </w:rPr>
        <w:t>нужное</w:t>
      </w:r>
      <w:proofErr w:type="gramEnd"/>
      <w:r w:rsidRPr="00B6375B">
        <w:rPr>
          <w:rFonts w:ascii="Courier New" w:eastAsia="Times New Roman" w:hAnsi="Courier New" w:cs="Courier New"/>
          <w:color w:val="22272F"/>
          <w:sz w:val="21"/>
          <w:szCs w:val="21"/>
          <w:lang w:eastAsia="ru-RU"/>
        </w:rPr>
        <w:t xml:space="preserve">     подчеркнуть)</w:t>
      </w:r>
    </w:p>
    <w:p w:rsidR="00BD1A1E" w:rsidRPr="00B6375B" w:rsidRDefault="00BD1A1E" w:rsidP="00BD1A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B6375B">
        <w:rPr>
          <w:rFonts w:ascii="Courier New" w:eastAsia="Times New Roman" w:hAnsi="Courier New" w:cs="Courier New"/>
          <w:color w:val="22272F"/>
          <w:sz w:val="21"/>
          <w:szCs w:val="21"/>
          <w:lang w:eastAsia="ru-RU"/>
        </w:rPr>
        <w:t>_________________________________рецептурных бланков.</w:t>
      </w:r>
    </w:p>
    <w:p w:rsidR="00BD1A1E" w:rsidRPr="00B6375B" w:rsidRDefault="00BD1A1E" w:rsidP="00BD1A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B6375B">
        <w:rPr>
          <w:rFonts w:ascii="Courier New" w:eastAsia="Times New Roman" w:hAnsi="Courier New" w:cs="Courier New"/>
          <w:color w:val="22272F"/>
          <w:sz w:val="21"/>
          <w:szCs w:val="21"/>
          <w:lang w:eastAsia="ru-RU"/>
        </w:rPr>
        <w:t>(количество цифрами и прописью)</w:t>
      </w:r>
    </w:p>
    <w:p w:rsidR="00BD1A1E" w:rsidRPr="00B6375B" w:rsidRDefault="00BD1A1E" w:rsidP="00BD1A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B6375B">
        <w:rPr>
          <w:rFonts w:ascii="Courier New" w:eastAsia="Times New Roman" w:hAnsi="Courier New" w:cs="Courier New"/>
          <w:color w:val="22272F"/>
          <w:sz w:val="21"/>
          <w:szCs w:val="21"/>
          <w:lang w:eastAsia="ru-RU"/>
        </w:rPr>
        <w:lastRenderedPageBreak/>
        <w:t>Председатель комиссии                       ____________________________</w:t>
      </w:r>
    </w:p>
    <w:p w:rsidR="00BD1A1E" w:rsidRPr="00B6375B" w:rsidRDefault="00BD1A1E" w:rsidP="00BD1A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B6375B">
        <w:rPr>
          <w:rFonts w:ascii="Courier New" w:eastAsia="Times New Roman" w:hAnsi="Courier New" w:cs="Courier New"/>
          <w:color w:val="22272F"/>
          <w:sz w:val="21"/>
          <w:szCs w:val="21"/>
          <w:lang w:eastAsia="ru-RU"/>
        </w:rPr>
        <w:t xml:space="preserve">                                                    (подпись)</w:t>
      </w:r>
    </w:p>
    <w:p w:rsidR="00BD1A1E" w:rsidRPr="00B6375B" w:rsidRDefault="00BD1A1E" w:rsidP="00BD1A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B6375B">
        <w:rPr>
          <w:rFonts w:ascii="Courier New" w:eastAsia="Times New Roman" w:hAnsi="Courier New" w:cs="Courier New"/>
          <w:color w:val="22272F"/>
          <w:sz w:val="21"/>
          <w:szCs w:val="21"/>
          <w:lang w:eastAsia="ru-RU"/>
        </w:rPr>
        <w:t>Члены комиссии:                             ____________________________</w:t>
      </w:r>
    </w:p>
    <w:p w:rsidR="00BD1A1E" w:rsidRPr="00B6375B" w:rsidRDefault="00BD1A1E" w:rsidP="00BD1A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B6375B">
        <w:rPr>
          <w:rFonts w:ascii="Courier New" w:eastAsia="Times New Roman" w:hAnsi="Courier New" w:cs="Courier New"/>
          <w:color w:val="22272F"/>
          <w:sz w:val="21"/>
          <w:szCs w:val="21"/>
          <w:lang w:eastAsia="ru-RU"/>
        </w:rPr>
        <w:t xml:space="preserve">                                                    (подпись)</w:t>
      </w:r>
    </w:p>
    <w:p w:rsidR="00BD1A1E" w:rsidRPr="00B6375B" w:rsidRDefault="00BD1A1E" w:rsidP="00BD1A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B6375B">
        <w:rPr>
          <w:rFonts w:ascii="Courier New" w:eastAsia="Times New Roman" w:hAnsi="Courier New" w:cs="Courier New"/>
          <w:color w:val="22272F"/>
          <w:sz w:val="21"/>
          <w:szCs w:val="21"/>
          <w:lang w:eastAsia="ru-RU"/>
        </w:rPr>
        <w:t xml:space="preserve">                                            ____________________________</w:t>
      </w:r>
    </w:p>
    <w:p w:rsidR="00BD1A1E" w:rsidRPr="00B6375B" w:rsidRDefault="00BD1A1E" w:rsidP="00BD1A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B6375B">
        <w:rPr>
          <w:rFonts w:ascii="Courier New" w:eastAsia="Times New Roman" w:hAnsi="Courier New" w:cs="Courier New"/>
          <w:color w:val="22272F"/>
          <w:sz w:val="21"/>
          <w:szCs w:val="21"/>
          <w:lang w:eastAsia="ru-RU"/>
        </w:rPr>
        <w:t xml:space="preserve">                                                    (подпись)</w:t>
      </w:r>
    </w:p>
    <w:p w:rsidR="00BD1A1E" w:rsidRPr="00B6375B" w:rsidRDefault="00BD1A1E" w:rsidP="00BD1A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B6375B">
        <w:rPr>
          <w:rFonts w:ascii="Courier New" w:eastAsia="Times New Roman" w:hAnsi="Courier New" w:cs="Courier New"/>
          <w:color w:val="22272F"/>
          <w:sz w:val="21"/>
          <w:szCs w:val="21"/>
          <w:lang w:eastAsia="ru-RU"/>
        </w:rPr>
        <w:t xml:space="preserve">                                            ____________________________</w:t>
      </w:r>
    </w:p>
    <w:p w:rsidR="00BD1A1E" w:rsidRPr="00B6375B" w:rsidRDefault="00BD1A1E" w:rsidP="00BD1A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B6375B">
        <w:rPr>
          <w:rFonts w:ascii="Courier New" w:eastAsia="Times New Roman" w:hAnsi="Courier New" w:cs="Courier New"/>
          <w:color w:val="22272F"/>
          <w:sz w:val="21"/>
          <w:szCs w:val="21"/>
          <w:lang w:eastAsia="ru-RU"/>
        </w:rPr>
        <w:t xml:space="preserve">                                                    (подпись)</w:t>
      </w:r>
    </w:p>
    <w:p w:rsidR="0058621C" w:rsidRPr="0058621C" w:rsidRDefault="0058621C" w:rsidP="0058621C">
      <w:pPr>
        <w:pStyle w:val="a3"/>
        <w:ind w:left="0"/>
        <w:jc w:val="both"/>
        <w:rPr>
          <w:rFonts w:ascii="Times New Roman" w:hAnsi="Times New Roman" w:cs="Times New Roman"/>
          <w:b/>
          <w:color w:val="22272F"/>
          <w:sz w:val="28"/>
          <w:szCs w:val="28"/>
          <w:shd w:val="clear" w:color="auto" w:fill="FFFFFF"/>
        </w:rPr>
      </w:pPr>
    </w:p>
    <w:p w:rsidR="0058621C" w:rsidRPr="0058621C" w:rsidRDefault="0058621C" w:rsidP="0058621C">
      <w:pPr>
        <w:pStyle w:val="a3"/>
        <w:ind w:left="0"/>
        <w:jc w:val="both"/>
        <w:rPr>
          <w:rFonts w:ascii="Times New Roman" w:hAnsi="Times New Roman" w:cs="Times New Roman"/>
          <w:b/>
          <w:color w:val="22272F"/>
          <w:sz w:val="28"/>
          <w:szCs w:val="28"/>
          <w:shd w:val="clear" w:color="auto" w:fill="FFFFFF"/>
        </w:rPr>
      </w:pPr>
      <w:r w:rsidRPr="0058621C">
        <w:rPr>
          <w:rFonts w:ascii="Times New Roman" w:hAnsi="Times New Roman" w:cs="Times New Roman"/>
          <w:b/>
          <w:color w:val="22272F"/>
          <w:sz w:val="28"/>
          <w:szCs w:val="28"/>
          <w:shd w:val="clear" w:color="auto" w:fill="FFFFFF"/>
        </w:rPr>
        <w:t>П</w:t>
      </w:r>
      <w:r>
        <w:rPr>
          <w:rFonts w:ascii="Times New Roman" w:hAnsi="Times New Roman" w:cs="Times New Roman"/>
          <w:b/>
          <w:color w:val="22272F"/>
          <w:sz w:val="28"/>
          <w:szCs w:val="28"/>
          <w:shd w:val="clear" w:color="auto" w:fill="FFFFFF"/>
        </w:rPr>
        <w:t>ункт</w:t>
      </w:r>
      <w:r w:rsidRPr="0058621C">
        <w:rPr>
          <w:rFonts w:ascii="Times New Roman" w:hAnsi="Times New Roman" w:cs="Times New Roman"/>
          <w:b/>
          <w:color w:val="22272F"/>
          <w:sz w:val="28"/>
          <w:szCs w:val="28"/>
          <w:shd w:val="clear" w:color="auto" w:fill="FFFFFF"/>
        </w:rPr>
        <w:t xml:space="preserve"> 68 «НС и ПВ Списка </w:t>
      </w:r>
      <w:r w:rsidRPr="0058621C">
        <w:rPr>
          <w:rFonts w:ascii="Times New Roman" w:hAnsi="Times New Roman" w:cs="Times New Roman"/>
          <w:b/>
          <w:color w:val="22272F"/>
          <w:sz w:val="28"/>
          <w:szCs w:val="28"/>
          <w:shd w:val="clear" w:color="auto" w:fill="FFFFFF"/>
          <w:lang w:val="en-US"/>
        </w:rPr>
        <w:t>II</w:t>
      </w:r>
      <w:r w:rsidRPr="0058621C">
        <w:rPr>
          <w:rFonts w:ascii="Times New Roman" w:hAnsi="Times New Roman" w:cs="Times New Roman"/>
          <w:b/>
          <w:color w:val="22272F"/>
          <w:sz w:val="28"/>
          <w:szCs w:val="28"/>
          <w:shd w:val="clear" w:color="auto" w:fill="FFFFFF"/>
        </w:rPr>
        <w:t xml:space="preserve"> (за исключением </w:t>
      </w:r>
      <w:proofErr w:type="spellStart"/>
      <w:r w:rsidRPr="0058621C">
        <w:rPr>
          <w:rFonts w:ascii="Times New Roman" w:hAnsi="Times New Roman" w:cs="Times New Roman"/>
          <w:b/>
          <w:color w:val="22272F"/>
          <w:sz w:val="28"/>
          <w:szCs w:val="28"/>
          <w:shd w:val="clear" w:color="auto" w:fill="FFFFFF"/>
        </w:rPr>
        <w:t>Трансдермальной</w:t>
      </w:r>
      <w:proofErr w:type="spellEnd"/>
      <w:r w:rsidRPr="0058621C">
        <w:rPr>
          <w:rFonts w:ascii="Times New Roman" w:hAnsi="Times New Roman" w:cs="Times New Roman"/>
          <w:b/>
          <w:color w:val="22272F"/>
          <w:sz w:val="28"/>
          <w:szCs w:val="28"/>
          <w:shd w:val="clear" w:color="auto" w:fill="FFFFFF"/>
        </w:rPr>
        <w:t xml:space="preserve"> терапевтической системы) отпускается при  предъявлении  документа,  удостоверяющего личность: 1) </w:t>
      </w:r>
      <w:proofErr w:type="gramStart"/>
      <w:r w:rsidRPr="0058621C">
        <w:rPr>
          <w:rFonts w:ascii="Times New Roman" w:hAnsi="Times New Roman" w:cs="Times New Roman"/>
          <w:b/>
          <w:color w:val="22272F"/>
          <w:sz w:val="28"/>
          <w:szCs w:val="28"/>
          <w:shd w:val="clear" w:color="auto" w:fill="FFFFFF"/>
        </w:rPr>
        <w:t>пациенту</w:t>
      </w:r>
      <w:proofErr w:type="gramEnd"/>
      <w:r w:rsidRPr="0058621C">
        <w:rPr>
          <w:rFonts w:ascii="Times New Roman" w:hAnsi="Times New Roman" w:cs="Times New Roman"/>
          <w:b/>
          <w:color w:val="22272F"/>
          <w:sz w:val="28"/>
          <w:szCs w:val="28"/>
          <w:shd w:val="clear" w:color="auto" w:fill="FFFFFF"/>
        </w:rPr>
        <w:t xml:space="preserve"> указанному в рецепте 2) его законному представителю, 3) лицу, имеющему  доверенность,  а  далее «НС и ПВ Списка </w:t>
      </w:r>
      <w:r w:rsidRPr="0058621C">
        <w:rPr>
          <w:rFonts w:ascii="Times New Roman" w:hAnsi="Times New Roman" w:cs="Times New Roman"/>
          <w:b/>
          <w:color w:val="22272F"/>
          <w:sz w:val="28"/>
          <w:szCs w:val="28"/>
          <w:shd w:val="clear" w:color="auto" w:fill="FFFFFF"/>
          <w:lang w:val="en-US"/>
        </w:rPr>
        <w:t>II</w:t>
      </w:r>
      <w:r w:rsidRPr="0058621C">
        <w:rPr>
          <w:rFonts w:ascii="Times New Roman" w:hAnsi="Times New Roman" w:cs="Times New Roman"/>
          <w:b/>
          <w:color w:val="22272F"/>
          <w:sz w:val="28"/>
          <w:szCs w:val="28"/>
          <w:shd w:val="clear" w:color="auto" w:fill="FFFFFF"/>
        </w:rPr>
        <w:t xml:space="preserve">, ТТС, ПВ списка </w:t>
      </w:r>
      <w:r w:rsidRPr="0058621C">
        <w:rPr>
          <w:rFonts w:ascii="Times New Roman" w:hAnsi="Times New Roman" w:cs="Times New Roman"/>
          <w:b/>
          <w:color w:val="22272F"/>
          <w:sz w:val="28"/>
          <w:szCs w:val="28"/>
          <w:shd w:val="clear" w:color="auto" w:fill="FFFFFF"/>
          <w:lang w:val="en-US"/>
        </w:rPr>
        <w:t>III</w:t>
      </w:r>
      <w:r w:rsidRPr="0058621C">
        <w:rPr>
          <w:rFonts w:ascii="Times New Roman" w:hAnsi="Times New Roman" w:cs="Times New Roman"/>
          <w:b/>
          <w:color w:val="22272F"/>
          <w:sz w:val="28"/>
          <w:szCs w:val="28"/>
          <w:shd w:val="clear" w:color="auto" w:fill="FFFFFF"/>
        </w:rPr>
        <w:t xml:space="preserve">,  отпускаются при  предъявлении документа удостоверяющего личность,  пациенту, его  законному  представителю.  В п.20 приказа № 403н это требование только для НС и ПВ Списка </w:t>
      </w:r>
      <w:r w:rsidRPr="0058621C">
        <w:rPr>
          <w:rFonts w:ascii="Times New Roman" w:hAnsi="Times New Roman" w:cs="Times New Roman"/>
          <w:b/>
          <w:color w:val="22272F"/>
          <w:sz w:val="28"/>
          <w:szCs w:val="28"/>
          <w:shd w:val="clear" w:color="auto" w:fill="FFFFFF"/>
          <w:lang w:val="en-US"/>
        </w:rPr>
        <w:t>II</w:t>
      </w:r>
      <w:r w:rsidRPr="0058621C">
        <w:rPr>
          <w:rFonts w:ascii="Times New Roman" w:hAnsi="Times New Roman" w:cs="Times New Roman"/>
          <w:b/>
          <w:color w:val="22272F"/>
          <w:sz w:val="28"/>
          <w:szCs w:val="28"/>
          <w:shd w:val="clear" w:color="auto" w:fill="FFFFFF"/>
        </w:rPr>
        <w:t xml:space="preserve">, кроме ТТС. </w:t>
      </w:r>
    </w:p>
    <w:p w:rsidR="0058621C" w:rsidRPr="00BD1A1E" w:rsidRDefault="0058621C" w:rsidP="0058621C">
      <w:pPr>
        <w:spacing w:after="0" w:line="240" w:lineRule="auto"/>
        <w:jc w:val="both"/>
        <w:rPr>
          <w:rFonts w:ascii="Times New Roman" w:hAnsi="Times New Roman" w:cs="Times New Roman"/>
          <w:color w:val="22272F"/>
          <w:sz w:val="28"/>
          <w:szCs w:val="28"/>
          <w:shd w:val="clear" w:color="auto" w:fill="FFFFFF"/>
        </w:rPr>
      </w:pPr>
      <w:r w:rsidRPr="0058621C">
        <w:rPr>
          <w:rFonts w:ascii="Times New Roman" w:hAnsi="Times New Roman" w:cs="Times New Roman"/>
          <w:color w:val="22272F"/>
          <w:sz w:val="28"/>
          <w:szCs w:val="28"/>
          <w:shd w:val="clear" w:color="auto" w:fill="FFFFFF"/>
        </w:rPr>
        <w:t xml:space="preserve">  </w:t>
      </w:r>
      <w:proofErr w:type="gramStart"/>
      <w:r w:rsidRPr="00BD1A1E">
        <w:rPr>
          <w:rFonts w:ascii="Times New Roman" w:hAnsi="Times New Roman" w:cs="Times New Roman"/>
          <w:color w:val="22272F"/>
          <w:sz w:val="28"/>
          <w:szCs w:val="28"/>
          <w:shd w:val="clear" w:color="auto" w:fill="FFFFFF"/>
        </w:rPr>
        <w:t xml:space="preserve">В  данном случае необходимо  руководствоваться  требованиями приказа Министерства здравоохранения РФ от 11 июля 2017 г. </w:t>
      </w:r>
      <w:r w:rsidRPr="00BD1A1E">
        <w:rPr>
          <w:rFonts w:ascii="Times New Roman" w:hAnsi="Times New Roman" w:cs="Times New Roman"/>
          <w:color w:val="22272F"/>
          <w:sz w:val="28"/>
          <w:szCs w:val="28"/>
        </w:rPr>
        <w:t>N </w:t>
      </w:r>
      <w:r w:rsidRPr="00BD1A1E">
        <w:rPr>
          <w:rStyle w:val="a5"/>
          <w:rFonts w:ascii="Times New Roman" w:hAnsi="Times New Roman" w:cs="Times New Roman"/>
          <w:color w:val="22272F"/>
          <w:sz w:val="28"/>
          <w:szCs w:val="28"/>
        </w:rPr>
        <w:t>403н</w:t>
      </w:r>
      <w:r w:rsidRPr="00BD1A1E">
        <w:rPr>
          <w:rFonts w:ascii="Times New Roman" w:hAnsi="Times New Roman" w:cs="Times New Roman"/>
          <w:color w:val="22272F"/>
          <w:sz w:val="28"/>
          <w:szCs w:val="28"/>
        </w:rPr>
        <w:br/>
      </w:r>
      <w:r w:rsidRPr="00BD1A1E">
        <w:rPr>
          <w:rFonts w:ascii="Times New Roman" w:hAnsi="Times New Roman" w:cs="Times New Roman"/>
          <w:color w:val="22272F"/>
          <w:sz w:val="28"/>
          <w:szCs w:val="28"/>
          <w:shd w:val="clear" w:color="auto" w:fill="FFFFFF"/>
        </w:rPr>
        <w:t>"Об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  а именно п. 20.</w:t>
      </w:r>
      <w:proofErr w:type="gramEnd"/>
      <w:r w:rsidRPr="00BD1A1E">
        <w:rPr>
          <w:rFonts w:ascii="Times New Roman" w:hAnsi="Times New Roman" w:cs="Times New Roman"/>
          <w:color w:val="22272F"/>
          <w:sz w:val="28"/>
          <w:szCs w:val="28"/>
          <w:shd w:val="clear" w:color="auto" w:fill="FFFFFF"/>
        </w:rPr>
        <w:t xml:space="preserve"> Наркотические и психотропные лекарственные препараты Списка </w:t>
      </w:r>
      <w:r w:rsidRPr="00BD1A1E">
        <w:rPr>
          <w:rFonts w:ascii="Times New Roman" w:hAnsi="Times New Roman" w:cs="Times New Roman"/>
          <w:color w:val="22272F"/>
          <w:sz w:val="28"/>
          <w:szCs w:val="28"/>
          <w:shd w:val="clear" w:color="auto" w:fill="FFFFFF"/>
          <w:lang w:val="en-US"/>
        </w:rPr>
        <w:t>II</w:t>
      </w:r>
      <w:r w:rsidRPr="00BD1A1E">
        <w:rPr>
          <w:rFonts w:ascii="Times New Roman" w:hAnsi="Times New Roman" w:cs="Times New Roman"/>
          <w:color w:val="22272F"/>
          <w:sz w:val="28"/>
          <w:szCs w:val="28"/>
          <w:shd w:val="clear" w:color="auto" w:fill="FFFFFF"/>
        </w:rPr>
        <w:t xml:space="preserve">, за исключением лекарственных препаратов в виде </w:t>
      </w:r>
      <w:proofErr w:type="spellStart"/>
      <w:r w:rsidRPr="00BD1A1E">
        <w:rPr>
          <w:rFonts w:ascii="Times New Roman" w:hAnsi="Times New Roman" w:cs="Times New Roman"/>
          <w:color w:val="22272F"/>
          <w:sz w:val="28"/>
          <w:szCs w:val="28"/>
          <w:shd w:val="clear" w:color="auto" w:fill="FFFFFF"/>
        </w:rPr>
        <w:t>трансдермальных</w:t>
      </w:r>
      <w:proofErr w:type="spellEnd"/>
      <w:r w:rsidRPr="00BD1A1E">
        <w:rPr>
          <w:rFonts w:ascii="Times New Roman" w:hAnsi="Times New Roman" w:cs="Times New Roman"/>
          <w:color w:val="22272F"/>
          <w:sz w:val="28"/>
          <w:szCs w:val="28"/>
          <w:shd w:val="clear" w:color="auto" w:fill="FFFFFF"/>
        </w:rPr>
        <w:t xml:space="preserve"> терапевтических систем, отпускаются при предъявлении документа, удостоверяющего личность, лицу, указанному в рецепте, его законному представителю</w:t>
      </w:r>
      <w:hyperlink r:id="rId8" w:anchor="/document/71759682/entry/777777" w:history="1">
        <w:r w:rsidRPr="00BD1A1E">
          <w:rPr>
            <w:rStyle w:val="a4"/>
            <w:rFonts w:ascii="Times New Roman" w:hAnsi="Times New Roman" w:cs="Times New Roman"/>
            <w:color w:val="734C9B"/>
            <w:sz w:val="28"/>
            <w:szCs w:val="28"/>
            <w:shd w:val="clear" w:color="auto" w:fill="FFFFFF"/>
          </w:rPr>
          <w:t>*(17)</w:t>
        </w:r>
      </w:hyperlink>
      <w:r w:rsidRPr="00BD1A1E">
        <w:rPr>
          <w:rFonts w:ascii="Times New Roman" w:hAnsi="Times New Roman" w:cs="Times New Roman"/>
          <w:color w:val="22272F"/>
          <w:sz w:val="28"/>
          <w:szCs w:val="28"/>
          <w:shd w:val="clear" w:color="auto" w:fill="FFFFFF"/>
        </w:rPr>
        <w:t> или лицу, имеющему оформленную в соответствии с законодательством Российской Федерации доверенность на право получения таких наркотических и психотропных лекарственных препаратов.</w:t>
      </w:r>
    </w:p>
    <w:p w:rsidR="0058621C" w:rsidRDefault="0058621C" w:rsidP="00205BAE">
      <w:pPr>
        <w:jc w:val="both"/>
        <w:rPr>
          <w:rFonts w:ascii="Times New Roman" w:hAnsi="Times New Roman" w:cs="Times New Roman"/>
          <w:sz w:val="28"/>
          <w:szCs w:val="28"/>
          <w:u w:val="single"/>
        </w:rPr>
      </w:pPr>
    </w:p>
    <w:p w:rsidR="003D5CAB" w:rsidRPr="0058621C" w:rsidRDefault="00205BAE" w:rsidP="00205BAE">
      <w:pPr>
        <w:jc w:val="both"/>
        <w:rPr>
          <w:rFonts w:ascii="Times New Roman" w:hAnsi="Times New Roman" w:cs="Times New Roman"/>
          <w:b/>
          <w:sz w:val="28"/>
          <w:szCs w:val="28"/>
        </w:rPr>
      </w:pPr>
      <w:r w:rsidRPr="0058621C">
        <w:rPr>
          <w:rFonts w:ascii="Times New Roman" w:hAnsi="Times New Roman" w:cs="Times New Roman"/>
          <w:b/>
          <w:sz w:val="28"/>
          <w:szCs w:val="28"/>
        </w:rPr>
        <w:t>Разъясните с точки зрения действующего законодательства, может ли медицинская организация осуществлять деятельность по проведению предварительных и периодических медицинских осмотров не по адресу места осуществления деятельности, указанному в лицензии?</w:t>
      </w:r>
    </w:p>
    <w:p w:rsidR="00205BAE" w:rsidRPr="0058621C" w:rsidRDefault="00205BAE" w:rsidP="00205BAE">
      <w:pPr>
        <w:jc w:val="both"/>
        <w:rPr>
          <w:rFonts w:ascii="Times New Roman" w:hAnsi="Times New Roman" w:cs="Times New Roman"/>
          <w:sz w:val="28"/>
          <w:szCs w:val="28"/>
        </w:rPr>
      </w:pPr>
      <w:r w:rsidRPr="0058621C">
        <w:rPr>
          <w:rFonts w:ascii="Times New Roman" w:hAnsi="Times New Roman" w:cs="Times New Roman"/>
          <w:sz w:val="28"/>
          <w:szCs w:val="28"/>
        </w:rPr>
        <w:t xml:space="preserve">В </w:t>
      </w:r>
      <w:proofErr w:type="gramStart"/>
      <w:r w:rsidRPr="0058621C">
        <w:rPr>
          <w:rFonts w:ascii="Times New Roman" w:hAnsi="Times New Roman" w:cs="Times New Roman"/>
          <w:sz w:val="28"/>
          <w:szCs w:val="28"/>
        </w:rPr>
        <w:t>соответствии</w:t>
      </w:r>
      <w:proofErr w:type="gramEnd"/>
      <w:r w:rsidRPr="0058621C">
        <w:rPr>
          <w:rFonts w:ascii="Times New Roman" w:hAnsi="Times New Roman" w:cs="Times New Roman"/>
          <w:sz w:val="28"/>
          <w:szCs w:val="28"/>
        </w:rPr>
        <w:t xml:space="preserve"> с Положением о территориальном органе Федеральной службы по надзору в сфере здравоохранения, утвержденным  Приказом Министерства здравоохранения РФ от 13 декабря 2012 г. № 1040н, Территориальный орган Росздравнадзора по Свердловской области не наделен полномочиями  по разъяснению законодательства Российской Федерации, а также практики его </w:t>
      </w:r>
      <w:r w:rsidRPr="0058621C">
        <w:rPr>
          <w:rFonts w:ascii="Times New Roman" w:hAnsi="Times New Roman" w:cs="Times New Roman"/>
          <w:sz w:val="28"/>
          <w:szCs w:val="28"/>
        </w:rPr>
        <w:lastRenderedPageBreak/>
        <w:t>применения. В связи с этим, данное письмо не содержит правовых норм или общих правил, конкретизирующих нормативные предписания, не является нормативным правовым актом, имеет информационный характер и не препятствует руководствоваться непосредственно нормами законодательства.</w:t>
      </w:r>
    </w:p>
    <w:p w:rsidR="00205BAE" w:rsidRPr="0058621C" w:rsidRDefault="00205BAE" w:rsidP="00205BAE">
      <w:pPr>
        <w:jc w:val="both"/>
        <w:rPr>
          <w:rFonts w:ascii="Times New Roman" w:hAnsi="Times New Roman" w:cs="Times New Roman"/>
          <w:sz w:val="28"/>
          <w:szCs w:val="28"/>
        </w:rPr>
      </w:pPr>
      <w:proofErr w:type="gramStart"/>
      <w:r w:rsidRPr="0058621C">
        <w:rPr>
          <w:rFonts w:ascii="Times New Roman" w:hAnsi="Times New Roman" w:cs="Times New Roman"/>
          <w:sz w:val="28"/>
          <w:szCs w:val="28"/>
        </w:rPr>
        <w:t>Территориальный орган Росздравнадзора по Свердловской области считает возможным пояснить следующее: в соответствии с ч.8 ст.3 Федерального закона от 4 мая 2011 г. N 99-ФЗ "О лицензировании отдельных видов деятельности" местом осуществления отдельного вида деятельности, подлежащего лицензированию (далее - место осуществления лицензируемого вида деятельности), является объект (помещение, здание, сооружение, иной объект), который предназначен для осуществления лицензируемого вида деятельности и (или</w:t>
      </w:r>
      <w:proofErr w:type="gramEnd"/>
      <w:r w:rsidRPr="0058621C">
        <w:rPr>
          <w:rFonts w:ascii="Times New Roman" w:hAnsi="Times New Roman" w:cs="Times New Roman"/>
          <w:sz w:val="28"/>
          <w:szCs w:val="28"/>
        </w:rPr>
        <w:t xml:space="preserve">)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 </w:t>
      </w:r>
      <w:proofErr w:type="gramStart"/>
      <w:r w:rsidRPr="0058621C">
        <w:rPr>
          <w:rFonts w:ascii="Times New Roman" w:hAnsi="Times New Roman" w:cs="Times New Roman"/>
          <w:sz w:val="28"/>
          <w:szCs w:val="28"/>
        </w:rPr>
        <w:t>При этом в соответствии с ч.1 ст.18 Федерального закона от 4 мая 2011 г. N 99-ФЗ "О лицензировании отдельных видов деятельности"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w:t>
      </w:r>
      <w:proofErr w:type="gramEnd"/>
      <w:r w:rsidRPr="0058621C">
        <w:rPr>
          <w:rFonts w:ascii="Times New Roman" w:hAnsi="Times New Roman" w:cs="Times New Roman"/>
          <w:sz w:val="28"/>
          <w:szCs w:val="28"/>
        </w:rPr>
        <w:t xml:space="preserve">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До переоформления лицензии в случаях, предусмотренных частью 1 ст.18 указанного Федерального закона, лицензиат вправе осуществлять лицензируемый вид деятельности, за исключением, в том числе, его осуществления по адресу, не указанному в лицензии.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205BAE" w:rsidRPr="0058621C" w:rsidRDefault="00205BAE" w:rsidP="00205BAE">
      <w:pPr>
        <w:jc w:val="both"/>
        <w:rPr>
          <w:rFonts w:ascii="Times New Roman" w:hAnsi="Times New Roman" w:cs="Times New Roman"/>
          <w:sz w:val="28"/>
          <w:szCs w:val="28"/>
        </w:rPr>
      </w:pPr>
      <w:r w:rsidRPr="0058621C">
        <w:rPr>
          <w:rFonts w:ascii="Times New Roman" w:hAnsi="Times New Roman" w:cs="Times New Roman"/>
          <w:sz w:val="28"/>
          <w:szCs w:val="28"/>
        </w:rPr>
        <w:lastRenderedPageBreak/>
        <w:t xml:space="preserve">Также, информационным письмом Росздравнадзора от 28.08.2017 №01И-2126/17, сообщается следующее: </w:t>
      </w:r>
      <w:proofErr w:type="gramStart"/>
      <w:r w:rsidRPr="0058621C">
        <w:rPr>
          <w:rFonts w:ascii="Times New Roman" w:hAnsi="Times New Roman" w:cs="Times New Roman"/>
          <w:sz w:val="28"/>
          <w:szCs w:val="28"/>
        </w:rPr>
        <w:t>Росздравнадзором проведен анализ правоприменительной практики п. 16 ч. 1 ст. 16 Федерального закона от 21 ноября 2011 г. N 323-ФЗ "Об основах охраны здоровья граждан в Российской Федерации", в результате которого установлено наличие нормативных актов, регламентирующих установление органами государственной власти субъектов Российской Федерации случаев и порядка организации оказания первичной медико-санитарной помощи и специализированной медицинской помощи медицинскими работниками вне таких организаций</w:t>
      </w:r>
      <w:proofErr w:type="gramEnd"/>
      <w:r w:rsidRPr="0058621C">
        <w:rPr>
          <w:rFonts w:ascii="Times New Roman" w:hAnsi="Times New Roman" w:cs="Times New Roman"/>
          <w:sz w:val="28"/>
          <w:szCs w:val="28"/>
        </w:rPr>
        <w:t>, а также в иных медицинских организациях, в 60% субъектов Российской Федерации.</w:t>
      </w:r>
    </w:p>
    <w:p w:rsidR="00205BAE" w:rsidRPr="0058621C" w:rsidRDefault="00205BAE" w:rsidP="00205BAE">
      <w:pPr>
        <w:jc w:val="both"/>
        <w:rPr>
          <w:rFonts w:ascii="Times New Roman" w:hAnsi="Times New Roman" w:cs="Times New Roman"/>
          <w:sz w:val="28"/>
          <w:szCs w:val="28"/>
        </w:rPr>
      </w:pPr>
      <w:proofErr w:type="gramStart"/>
      <w:r w:rsidRPr="0058621C">
        <w:rPr>
          <w:rFonts w:ascii="Times New Roman" w:hAnsi="Times New Roman" w:cs="Times New Roman"/>
          <w:sz w:val="28"/>
          <w:szCs w:val="28"/>
        </w:rPr>
        <w:t>В основном нормативно-правовые акты субъектов Российской Федерации предусматривают оказание первичной медико-санитарной помощи по месту жительства (пребывания) пациента и по месту выезда мобильной медицинской бригады, где оказывается медицинская помощь медицинскими работниками вне медицинской организации: по месту выезда бригады скорой медицинской помощи, неотложной медицинской помощи; при тяжелых хронических заболеваниях, при которых невозможно передвижение пациента;</w:t>
      </w:r>
      <w:proofErr w:type="gramEnd"/>
      <w:r w:rsidRPr="0058621C">
        <w:rPr>
          <w:rFonts w:ascii="Times New Roman" w:hAnsi="Times New Roman" w:cs="Times New Roman"/>
          <w:sz w:val="28"/>
          <w:szCs w:val="28"/>
        </w:rPr>
        <w:t xml:space="preserve"> </w:t>
      </w:r>
      <w:proofErr w:type="gramStart"/>
      <w:r w:rsidRPr="0058621C">
        <w:rPr>
          <w:rFonts w:ascii="Times New Roman" w:hAnsi="Times New Roman" w:cs="Times New Roman"/>
          <w:sz w:val="28"/>
          <w:szCs w:val="28"/>
        </w:rPr>
        <w:t>при необходимости соблюдения строгого домашнего режима, рекомендованного медицинским работником; при патронаже детей до одного года; при необходимости наблюдения детей в возрасте до трех лет до их выздоровления (при инфекционных заболеваниях - независимо от возраста); при необходимости наблюдения и консультации медицинского работника в случае наличия эпидемиологических показаний; при проведении в отношении лиц, содержащихся в изоляторах временного содержания органов внутренних дел.</w:t>
      </w:r>
      <w:proofErr w:type="gramEnd"/>
    </w:p>
    <w:p w:rsidR="00205BAE" w:rsidRPr="0058621C" w:rsidRDefault="00205BAE" w:rsidP="00205BAE">
      <w:pPr>
        <w:jc w:val="both"/>
        <w:rPr>
          <w:rFonts w:ascii="Times New Roman" w:hAnsi="Times New Roman" w:cs="Times New Roman"/>
          <w:sz w:val="28"/>
          <w:szCs w:val="28"/>
        </w:rPr>
      </w:pPr>
      <w:r w:rsidRPr="0058621C">
        <w:rPr>
          <w:rFonts w:ascii="Times New Roman" w:hAnsi="Times New Roman" w:cs="Times New Roman"/>
          <w:sz w:val="28"/>
          <w:szCs w:val="28"/>
        </w:rPr>
        <w:t xml:space="preserve">Вместе с тем в отдельных регионах предусматриваются случаи оказания медицинской помощи в виде оказания первичной медико-санитарной помощи медицинскими работниками медицинской организации вне медицинской организации при проведении профилактических, периодических медицинских осмотров и </w:t>
      </w:r>
      <w:proofErr w:type="gramStart"/>
      <w:r w:rsidRPr="0058621C">
        <w:rPr>
          <w:rFonts w:ascii="Times New Roman" w:hAnsi="Times New Roman" w:cs="Times New Roman"/>
          <w:sz w:val="28"/>
          <w:szCs w:val="28"/>
        </w:rPr>
        <w:t>диспансеризации</w:t>
      </w:r>
      <w:proofErr w:type="gramEnd"/>
      <w:r w:rsidRPr="0058621C">
        <w:rPr>
          <w:rFonts w:ascii="Times New Roman" w:hAnsi="Times New Roman" w:cs="Times New Roman"/>
          <w:sz w:val="28"/>
          <w:szCs w:val="28"/>
        </w:rP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том числе в целях раннего выявления незаконного потребления наркотических средств и психотропных веществ.</w:t>
      </w:r>
    </w:p>
    <w:p w:rsidR="00205BAE" w:rsidRPr="0058621C" w:rsidRDefault="00205BAE" w:rsidP="00205BAE">
      <w:pPr>
        <w:jc w:val="both"/>
        <w:rPr>
          <w:rFonts w:ascii="Times New Roman" w:hAnsi="Times New Roman" w:cs="Times New Roman"/>
          <w:sz w:val="28"/>
          <w:szCs w:val="28"/>
        </w:rPr>
      </w:pPr>
      <w:proofErr w:type="gramStart"/>
      <w:r w:rsidRPr="0058621C">
        <w:rPr>
          <w:rFonts w:ascii="Times New Roman" w:hAnsi="Times New Roman" w:cs="Times New Roman"/>
          <w:sz w:val="28"/>
          <w:szCs w:val="28"/>
        </w:rPr>
        <w:t xml:space="preserve">Отсутствие единообразия в трактовке и подходе к решению нормы, вытекающей из п. 16 ч. 1 ст. 16 Федерального закона от 21 ноября 2011 г. N 323-ФЗ "Об основах охраны здоровья граждан в Российской Федерации", органами </w:t>
      </w:r>
      <w:r w:rsidRPr="0058621C">
        <w:rPr>
          <w:rFonts w:ascii="Times New Roman" w:hAnsi="Times New Roman" w:cs="Times New Roman"/>
          <w:sz w:val="28"/>
          <w:szCs w:val="28"/>
        </w:rPr>
        <w:lastRenderedPageBreak/>
        <w:t>здравоохранения субъектов Российской Федерации привело к тому, что частные организации используют мобильные комплексы для осуществления платных медицинских осмотров (предварительных и периодических), экспертизы профпригодности на территориях</w:t>
      </w:r>
      <w:proofErr w:type="gramEnd"/>
      <w:r w:rsidRPr="0058621C">
        <w:rPr>
          <w:rFonts w:ascii="Times New Roman" w:hAnsi="Times New Roman" w:cs="Times New Roman"/>
          <w:sz w:val="28"/>
          <w:szCs w:val="28"/>
        </w:rPr>
        <w:t xml:space="preserve"> предприятий при отсутствии лицензии на осуществление медицинской деятельности по адресу проведения медицинских осмотров, что приводит к нарушению принципов лицензионного контроля, определенных лицензионным законодательством, а также к отсутствию преемственности в лечении и динамическом наблюдении, что отрицательно сказывается на качестве и безопасности оказания медицинской помощи.</w:t>
      </w:r>
    </w:p>
    <w:p w:rsidR="00205BAE" w:rsidRPr="0058621C" w:rsidRDefault="00205BAE" w:rsidP="00205BAE">
      <w:pPr>
        <w:jc w:val="both"/>
        <w:rPr>
          <w:rFonts w:ascii="Times New Roman" w:hAnsi="Times New Roman" w:cs="Times New Roman"/>
          <w:b/>
          <w:sz w:val="28"/>
          <w:szCs w:val="28"/>
        </w:rPr>
      </w:pPr>
      <w:r w:rsidRPr="0058621C">
        <w:rPr>
          <w:rFonts w:ascii="Times New Roman" w:hAnsi="Times New Roman" w:cs="Times New Roman"/>
          <w:b/>
          <w:sz w:val="28"/>
          <w:szCs w:val="28"/>
        </w:rPr>
        <w:t>Просьба разъяснить порядок аттестации эксперта Росздравнадзора.</w:t>
      </w:r>
    </w:p>
    <w:p w:rsidR="00205BAE" w:rsidRPr="0058621C" w:rsidRDefault="00205BAE" w:rsidP="00205BAE">
      <w:pPr>
        <w:jc w:val="both"/>
        <w:rPr>
          <w:rFonts w:ascii="Times New Roman" w:hAnsi="Times New Roman" w:cs="Times New Roman"/>
          <w:sz w:val="28"/>
          <w:szCs w:val="28"/>
        </w:rPr>
      </w:pPr>
      <w:proofErr w:type="gramStart"/>
      <w:r w:rsidRPr="0058621C">
        <w:rPr>
          <w:rFonts w:ascii="Times New Roman" w:hAnsi="Times New Roman" w:cs="Times New Roman"/>
          <w:sz w:val="28"/>
          <w:szCs w:val="28"/>
        </w:rPr>
        <w:t>В соответствии со ст. 2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w:t>
      </w:r>
      <w:proofErr w:type="gramEnd"/>
      <w:r w:rsidRPr="0058621C">
        <w:rPr>
          <w:rFonts w:ascii="Times New Roman" w:hAnsi="Times New Roman" w:cs="Times New Roman"/>
          <w:sz w:val="28"/>
          <w:szCs w:val="28"/>
        </w:rPr>
        <w:t>,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205BAE" w:rsidRPr="0058621C" w:rsidRDefault="00205BAE" w:rsidP="00205BAE">
      <w:pPr>
        <w:jc w:val="both"/>
        <w:rPr>
          <w:rFonts w:ascii="Times New Roman" w:hAnsi="Times New Roman" w:cs="Times New Roman"/>
          <w:sz w:val="28"/>
          <w:szCs w:val="28"/>
        </w:rPr>
      </w:pPr>
      <w:proofErr w:type="gramStart"/>
      <w:r w:rsidRPr="0058621C">
        <w:rPr>
          <w:rFonts w:ascii="Times New Roman" w:hAnsi="Times New Roman" w:cs="Times New Roman"/>
          <w:sz w:val="28"/>
          <w:szCs w:val="28"/>
        </w:rPr>
        <w:t>Порядок аттестации экспертов устанавливается Правилами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утв.  Постановлением Правительства РФ от 10 июля 2014 г. N 636.</w:t>
      </w:r>
      <w:proofErr w:type="gramEnd"/>
    </w:p>
    <w:p w:rsidR="00205BAE" w:rsidRPr="0058621C" w:rsidRDefault="00205BAE" w:rsidP="00205BAE">
      <w:pPr>
        <w:jc w:val="both"/>
        <w:rPr>
          <w:rFonts w:ascii="Times New Roman" w:hAnsi="Times New Roman" w:cs="Times New Roman"/>
          <w:sz w:val="28"/>
          <w:szCs w:val="28"/>
        </w:rPr>
      </w:pPr>
      <w:r w:rsidRPr="0058621C">
        <w:rPr>
          <w:rFonts w:ascii="Times New Roman" w:hAnsi="Times New Roman" w:cs="Times New Roman"/>
          <w:sz w:val="28"/>
          <w:szCs w:val="28"/>
        </w:rPr>
        <w:t>Аттестация экспертов осуществляется федеральными органами исполнительной власти, Государственной корпорацией по атомной энергии "</w:t>
      </w:r>
      <w:proofErr w:type="spellStart"/>
      <w:r w:rsidRPr="0058621C">
        <w:rPr>
          <w:rFonts w:ascii="Times New Roman" w:hAnsi="Times New Roman" w:cs="Times New Roman"/>
          <w:sz w:val="28"/>
          <w:szCs w:val="28"/>
        </w:rPr>
        <w:t>Росатом</w:t>
      </w:r>
      <w:proofErr w:type="spellEnd"/>
      <w:r w:rsidRPr="0058621C">
        <w:rPr>
          <w:rFonts w:ascii="Times New Roman" w:hAnsi="Times New Roman" w:cs="Times New Roman"/>
          <w:sz w:val="28"/>
          <w:szCs w:val="28"/>
        </w:rPr>
        <w:t xml:space="preserve">", органами исполнительной власти субъектов Российской Федерации, уполномоченными на проведение соответствующего вида государственного контроля (надзора), органами муниципального контроля.  </w:t>
      </w:r>
    </w:p>
    <w:p w:rsidR="00205BAE" w:rsidRPr="0058621C" w:rsidRDefault="00205BAE" w:rsidP="00205BAE">
      <w:pPr>
        <w:jc w:val="both"/>
        <w:rPr>
          <w:rFonts w:ascii="Times New Roman" w:hAnsi="Times New Roman" w:cs="Times New Roman"/>
          <w:sz w:val="28"/>
          <w:szCs w:val="28"/>
        </w:rPr>
      </w:pPr>
      <w:r w:rsidRPr="0058621C">
        <w:rPr>
          <w:rFonts w:ascii="Times New Roman" w:hAnsi="Times New Roman" w:cs="Times New Roman"/>
          <w:sz w:val="28"/>
          <w:szCs w:val="28"/>
        </w:rPr>
        <w:t>Гражданин, претендующий на получение аттестации эксперта, (далее - заявитель), подает в орган контроля (надзора) заявление об аттестации по форме, установленной органом контроля (надзора)</w:t>
      </w:r>
      <w:r w:rsidR="00246FA9" w:rsidRPr="0058621C">
        <w:rPr>
          <w:rFonts w:ascii="Times New Roman" w:hAnsi="Times New Roman" w:cs="Times New Roman"/>
          <w:sz w:val="28"/>
          <w:szCs w:val="28"/>
        </w:rPr>
        <w:t xml:space="preserve"> и копии документов, </w:t>
      </w:r>
      <w:r w:rsidR="00246FA9" w:rsidRPr="0058621C">
        <w:rPr>
          <w:rFonts w:ascii="Times New Roman" w:hAnsi="Times New Roman" w:cs="Times New Roman"/>
          <w:sz w:val="28"/>
          <w:szCs w:val="28"/>
        </w:rPr>
        <w:lastRenderedPageBreak/>
        <w:t>подтверждающих соответствие критериям аттестации экспертов, с учетом перечня видов экспертиз, для проведения которых органу контроля (надзора) требуется привлечение экспертов.</w:t>
      </w:r>
    </w:p>
    <w:p w:rsidR="00246FA9" w:rsidRPr="0058621C" w:rsidRDefault="00246FA9" w:rsidP="00205BAE">
      <w:pPr>
        <w:jc w:val="both"/>
        <w:rPr>
          <w:rFonts w:ascii="Times New Roman" w:hAnsi="Times New Roman" w:cs="Times New Roman"/>
          <w:sz w:val="28"/>
          <w:szCs w:val="28"/>
        </w:rPr>
      </w:pPr>
      <w:r w:rsidRPr="0058621C">
        <w:rPr>
          <w:rFonts w:ascii="Times New Roman" w:hAnsi="Times New Roman" w:cs="Times New Roman"/>
          <w:sz w:val="28"/>
          <w:szCs w:val="28"/>
        </w:rPr>
        <w:t>Проверка соответствия заявителя критериям аттестации осуществляется путем проверки представленных документов и сведений и проведения квалификационного экзамена.</w:t>
      </w:r>
    </w:p>
    <w:p w:rsidR="00246FA9" w:rsidRPr="0058621C" w:rsidRDefault="00246FA9" w:rsidP="00205BAE">
      <w:pPr>
        <w:jc w:val="both"/>
        <w:rPr>
          <w:rFonts w:ascii="Times New Roman" w:hAnsi="Times New Roman" w:cs="Times New Roman"/>
          <w:b/>
          <w:sz w:val="28"/>
          <w:szCs w:val="28"/>
        </w:rPr>
      </w:pPr>
      <w:r w:rsidRPr="0058621C">
        <w:rPr>
          <w:rFonts w:ascii="Times New Roman" w:hAnsi="Times New Roman" w:cs="Times New Roman"/>
          <w:b/>
          <w:sz w:val="28"/>
          <w:szCs w:val="28"/>
        </w:rPr>
        <w:t xml:space="preserve">Просьба обобщить практику использования </w:t>
      </w:r>
      <w:proofErr w:type="gramStart"/>
      <w:r w:rsidRPr="0058621C">
        <w:rPr>
          <w:rFonts w:ascii="Times New Roman" w:hAnsi="Times New Roman" w:cs="Times New Roman"/>
          <w:b/>
          <w:sz w:val="28"/>
          <w:szCs w:val="28"/>
        </w:rPr>
        <w:t>чек-листов</w:t>
      </w:r>
      <w:proofErr w:type="gramEnd"/>
      <w:r w:rsidRPr="0058621C">
        <w:rPr>
          <w:rFonts w:ascii="Times New Roman" w:hAnsi="Times New Roman" w:cs="Times New Roman"/>
          <w:b/>
          <w:sz w:val="28"/>
          <w:szCs w:val="28"/>
        </w:rPr>
        <w:t xml:space="preserve"> при проведении плановых проверок.</w:t>
      </w:r>
    </w:p>
    <w:p w:rsidR="00246FA9" w:rsidRPr="0058621C" w:rsidRDefault="00246FA9" w:rsidP="00246FA9">
      <w:pPr>
        <w:jc w:val="both"/>
        <w:rPr>
          <w:rFonts w:ascii="Times New Roman" w:hAnsi="Times New Roman" w:cs="Times New Roman"/>
          <w:sz w:val="28"/>
          <w:szCs w:val="28"/>
        </w:rPr>
      </w:pPr>
      <w:proofErr w:type="gramStart"/>
      <w:r w:rsidRPr="0058621C">
        <w:rPr>
          <w:rFonts w:ascii="Times New Roman" w:hAnsi="Times New Roman" w:cs="Times New Roman"/>
          <w:sz w:val="28"/>
          <w:szCs w:val="28"/>
        </w:rPr>
        <w:t>В соответствии с п. 9.1  Положения о государственном контроле качества и безопасности медицинской деятельности (утв. постановлением Правительства РФ от 12 ноября 2012 г. N 1152) должностные лица Росздравнадзора, при проведении плановой проверки обязаны использовать проверочные листы (списки контрольных вопросов).</w:t>
      </w:r>
      <w:proofErr w:type="gramEnd"/>
    </w:p>
    <w:p w:rsidR="00246FA9" w:rsidRPr="0058621C" w:rsidRDefault="00246FA9" w:rsidP="00246FA9">
      <w:pPr>
        <w:jc w:val="both"/>
        <w:rPr>
          <w:rFonts w:ascii="Times New Roman" w:hAnsi="Times New Roman" w:cs="Times New Roman"/>
          <w:sz w:val="28"/>
          <w:szCs w:val="28"/>
        </w:rPr>
      </w:pPr>
      <w:r w:rsidRPr="0058621C">
        <w:rPr>
          <w:rFonts w:ascii="Times New Roman" w:hAnsi="Times New Roman" w:cs="Times New Roman"/>
          <w:sz w:val="28"/>
          <w:szCs w:val="28"/>
        </w:rPr>
        <w:t>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246FA9" w:rsidRPr="0058621C" w:rsidRDefault="00246FA9" w:rsidP="00246FA9">
      <w:pPr>
        <w:jc w:val="both"/>
        <w:rPr>
          <w:rFonts w:ascii="Times New Roman" w:hAnsi="Times New Roman" w:cs="Times New Roman"/>
          <w:sz w:val="28"/>
          <w:szCs w:val="28"/>
        </w:rPr>
      </w:pPr>
      <w:r w:rsidRPr="0058621C">
        <w:rPr>
          <w:rFonts w:ascii="Times New Roman" w:hAnsi="Times New Roman" w:cs="Times New Roman"/>
          <w:sz w:val="28"/>
          <w:szCs w:val="28"/>
        </w:rPr>
        <w:t xml:space="preserve">Проверочные листы (списки контрольных вопросов)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w:t>
      </w:r>
      <w:proofErr w:type="gramStart"/>
      <w:r w:rsidRPr="0058621C">
        <w:rPr>
          <w:rFonts w:ascii="Times New Roman" w:hAnsi="Times New Roman" w:cs="Times New Roman"/>
          <w:sz w:val="28"/>
          <w:szCs w:val="28"/>
        </w:rPr>
        <w:t>зрения недопущения возникновения угрозы причинения вреда</w:t>
      </w:r>
      <w:proofErr w:type="gramEnd"/>
      <w:r w:rsidRPr="0058621C">
        <w:rPr>
          <w:rFonts w:ascii="Times New Roman" w:hAnsi="Times New Roman" w:cs="Times New Roman"/>
          <w:sz w:val="28"/>
          <w:szCs w:val="28"/>
        </w:rPr>
        <w:t xml:space="preserve"> жизни, здоровью граждан.</w:t>
      </w:r>
    </w:p>
    <w:p w:rsidR="00246FA9" w:rsidRPr="0058621C" w:rsidRDefault="00246FA9" w:rsidP="00246FA9">
      <w:pPr>
        <w:jc w:val="both"/>
        <w:rPr>
          <w:rFonts w:ascii="Times New Roman" w:hAnsi="Times New Roman" w:cs="Times New Roman"/>
          <w:sz w:val="28"/>
          <w:szCs w:val="28"/>
        </w:rPr>
      </w:pPr>
      <w:r w:rsidRPr="0058621C">
        <w:rPr>
          <w:rFonts w:ascii="Times New Roman" w:hAnsi="Times New Roman" w:cs="Times New Roman"/>
          <w:sz w:val="28"/>
          <w:szCs w:val="28"/>
        </w:rPr>
        <w:t>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246FA9" w:rsidRPr="0058621C" w:rsidRDefault="00246FA9" w:rsidP="00246FA9">
      <w:pPr>
        <w:jc w:val="both"/>
        <w:rPr>
          <w:rFonts w:ascii="Times New Roman" w:hAnsi="Times New Roman" w:cs="Times New Roman"/>
          <w:sz w:val="28"/>
          <w:szCs w:val="28"/>
        </w:rPr>
      </w:pPr>
      <w:r w:rsidRPr="0058621C">
        <w:rPr>
          <w:rFonts w:ascii="Times New Roman" w:hAnsi="Times New Roman" w:cs="Times New Roman"/>
          <w:sz w:val="28"/>
          <w:szCs w:val="28"/>
        </w:rPr>
        <w:t>Формы проверочных листов утверждены Приказами Федеральной службы по надзору в сфере здравоохранения:</w:t>
      </w:r>
    </w:p>
    <w:p w:rsidR="00246FA9" w:rsidRPr="0058621C" w:rsidRDefault="00246FA9" w:rsidP="00246FA9">
      <w:pPr>
        <w:jc w:val="both"/>
        <w:rPr>
          <w:rFonts w:ascii="Times New Roman" w:hAnsi="Times New Roman" w:cs="Times New Roman"/>
          <w:sz w:val="28"/>
          <w:szCs w:val="28"/>
        </w:rPr>
      </w:pPr>
      <w:r w:rsidRPr="0058621C">
        <w:rPr>
          <w:rFonts w:ascii="Times New Roman" w:hAnsi="Times New Roman" w:cs="Times New Roman"/>
          <w:sz w:val="28"/>
          <w:szCs w:val="28"/>
        </w:rPr>
        <w:t>-от 20 декабря 2017 г. N 10450 "Об утверждении форм проверочных листов (списков контрольных вопросов), используемых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контроля качества и безопасности медицинской деятельности";</w:t>
      </w:r>
    </w:p>
    <w:p w:rsidR="00246FA9" w:rsidRPr="0058621C" w:rsidRDefault="00246FA9" w:rsidP="00246FA9">
      <w:pPr>
        <w:jc w:val="both"/>
        <w:rPr>
          <w:rFonts w:ascii="Times New Roman" w:hAnsi="Times New Roman" w:cs="Times New Roman"/>
          <w:sz w:val="28"/>
          <w:szCs w:val="28"/>
        </w:rPr>
      </w:pPr>
      <w:r w:rsidRPr="0058621C">
        <w:rPr>
          <w:rFonts w:ascii="Times New Roman" w:hAnsi="Times New Roman" w:cs="Times New Roman"/>
          <w:sz w:val="28"/>
          <w:szCs w:val="28"/>
        </w:rPr>
        <w:lastRenderedPageBreak/>
        <w:t xml:space="preserve">- от 20 декабря 2017 г. N 10449 "Об утверждении форм проверочных листов (списков контрольных вопросов), используемых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w:t>
      </w:r>
      <w:proofErr w:type="gramStart"/>
      <w:r w:rsidRPr="0058621C">
        <w:rPr>
          <w:rFonts w:ascii="Times New Roman" w:hAnsi="Times New Roman" w:cs="Times New Roman"/>
          <w:sz w:val="28"/>
          <w:szCs w:val="28"/>
        </w:rPr>
        <w:t>контроля за</w:t>
      </w:r>
      <w:proofErr w:type="gramEnd"/>
      <w:r w:rsidRPr="0058621C">
        <w:rPr>
          <w:rFonts w:ascii="Times New Roman" w:hAnsi="Times New Roman" w:cs="Times New Roman"/>
          <w:sz w:val="28"/>
          <w:szCs w:val="28"/>
        </w:rPr>
        <w:t xml:space="preserve"> обращением медицинских изделий";</w:t>
      </w:r>
    </w:p>
    <w:p w:rsidR="00246FA9" w:rsidRPr="0058621C" w:rsidRDefault="00246FA9" w:rsidP="00246FA9">
      <w:pPr>
        <w:jc w:val="both"/>
        <w:rPr>
          <w:rFonts w:ascii="Times New Roman" w:hAnsi="Times New Roman" w:cs="Times New Roman"/>
          <w:sz w:val="28"/>
          <w:szCs w:val="28"/>
        </w:rPr>
      </w:pPr>
      <w:r w:rsidRPr="0058621C">
        <w:rPr>
          <w:rFonts w:ascii="Times New Roman" w:hAnsi="Times New Roman" w:cs="Times New Roman"/>
          <w:sz w:val="28"/>
          <w:szCs w:val="28"/>
        </w:rPr>
        <w:t>- от 9 ноября 2017 г. N 9438 "Об утверждении форм проверочных листов (списков контрольных вопросов), используемых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w:t>
      </w:r>
    </w:p>
    <w:p w:rsidR="00246FA9" w:rsidRPr="0058621C" w:rsidRDefault="00246FA9" w:rsidP="00246FA9">
      <w:pPr>
        <w:jc w:val="both"/>
        <w:rPr>
          <w:rFonts w:ascii="Times New Roman" w:hAnsi="Times New Roman" w:cs="Times New Roman"/>
          <w:sz w:val="28"/>
          <w:szCs w:val="28"/>
        </w:rPr>
      </w:pPr>
      <w:r w:rsidRPr="0058621C">
        <w:rPr>
          <w:rFonts w:ascii="Times New Roman" w:hAnsi="Times New Roman" w:cs="Times New Roman"/>
          <w:sz w:val="28"/>
          <w:szCs w:val="28"/>
        </w:rPr>
        <w:t xml:space="preserve">В настоящее время автоматизированная обработка информации, внесенной в </w:t>
      </w:r>
      <w:proofErr w:type="gramStart"/>
      <w:r w:rsidRPr="0058621C">
        <w:rPr>
          <w:rFonts w:ascii="Times New Roman" w:hAnsi="Times New Roman" w:cs="Times New Roman"/>
          <w:sz w:val="28"/>
          <w:szCs w:val="28"/>
        </w:rPr>
        <w:t>чек-листы</w:t>
      </w:r>
      <w:proofErr w:type="gramEnd"/>
      <w:r w:rsidRPr="0058621C">
        <w:rPr>
          <w:rFonts w:ascii="Times New Roman" w:hAnsi="Times New Roman" w:cs="Times New Roman"/>
          <w:sz w:val="28"/>
          <w:szCs w:val="28"/>
        </w:rPr>
        <w:t>, не реализована.</w:t>
      </w:r>
    </w:p>
    <w:p w:rsidR="0058621C" w:rsidRDefault="0058621C" w:rsidP="00246FA9">
      <w:pPr>
        <w:jc w:val="both"/>
        <w:rPr>
          <w:sz w:val="24"/>
          <w:szCs w:val="24"/>
        </w:rPr>
      </w:pPr>
    </w:p>
    <w:p w:rsidR="00246FA9" w:rsidRPr="00205BAE" w:rsidRDefault="00246FA9" w:rsidP="00205BAE">
      <w:pPr>
        <w:jc w:val="both"/>
        <w:rPr>
          <w:sz w:val="24"/>
          <w:szCs w:val="24"/>
        </w:rPr>
      </w:pPr>
    </w:p>
    <w:sectPr w:rsidR="00246FA9" w:rsidRPr="00205BAE" w:rsidSect="00845CCF">
      <w:pgSz w:w="11906" w:h="16838" w:code="9"/>
      <w:pgMar w:top="1440" w:right="1077" w:bottom="1474" w:left="1077" w:header="397"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15779"/>
    <w:multiLevelType w:val="hybridMultilevel"/>
    <w:tmpl w:val="615EE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019"/>
    <w:rsid w:val="0002488B"/>
    <w:rsid w:val="00025D53"/>
    <w:rsid w:val="000351C0"/>
    <w:rsid w:val="00050519"/>
    <w:rsid w:val="0005489A"/>
    <w:rsid w:val="00060CF5"/>
    <w:rsid w:val="0006556F"/>
    <w:rsid w:val="00073565"/>
    <w:rsid w:val="000762BA"/>
    <w:rsid w:val="000848C6"/>
    <w:rsid w:val="00084FE1"/>
    <w:rsid w:val="000F7BF9"/>
    <w:rsid w:val="00103999"/>
    <w:rsid w:val="00123391"/>
    <w:rsid w:val="00136915"/>
    <w:rsid w:val="00150352"/>
    <w:rsid w:val="001554B1"/>
    <w:rsid w:val="001560F2"/>
    <w:rsid w:val="001568C8"/>
    <w:rsid w:val="00156C1C"/>
    <w:rsid w:val="00166CC7"/>
    <w:rsid w:val="0018560B"/>
    <w:rsid w:val="00190D9E"/>
    <w:rsid w:val="001969A7"/>
    <w:rsid w:val="00196E04"/>
    <w:rsid w:val="001A1252"/>
    <w:rsid w:val="001A6005"/>
    <w:rsid w:val="001A69B4"/>
    <w:rsid w:val="001B0E99"/>
    <w:rsid w:val="001C1B23"/>
    <w:rsid w:val="001F21B2"/>
    <w:rsid w:val="001F313C"/>
    <w:rsid w:val="001F58D4"/>
    <w:rsid w:val="00200FC5"/>
    <w:rsid w:val="00205BAE"/>
    <w:rsid w:val="00205DA7"/>
    <w:rsid w:val="00206E8D"/>
    <w:rsid w:val="0021274E"/>
    <w:rsid w:val="00212EBE"/>
    <w:rsid w:val="002179A7"/>
    <w:rsid w:val="00220A7F"/>
    <w:rsid w:val="00221624"/>
    <w:rsid w:val="002354A7"/>
    <w:rsid w:val="00241C7F"/>
    <w:rsid w:val="00246FA9"/>
    <w:rsid w:val="00257D41"/>
    <w:rsid w:val="00262D3A"/>
    <w:rsid w:val="00267BDC"/>
    <w:rsid w:val="00272120"/>
    <w:rsid w:val="0027367F"/>
    <w:rsid w:val="0027775F"/>
    <w:rsid w:val="002804BB"/>
    <w:rsid w:val="002864B1"/>
    <w:rsid w:val="00287A19"/>
    <w:rsid w:val="002909AD"/>
    <w:rsid w:val="00296891"/>
    <w:rsid w:val="002A19EE"/>
    <w:rsid w:val="002A571D"/>
    <w:rsid w:val="002C4A6A"/>
    <w:rsid w:val="002C4B32"/>
    <w:rsid w:val="002D26C3"/>
    <w:rsid w:val="002E5359"/>
    <w:rsid w:val="002E6DA1"/>
    <w:rsid w:val="0030499A"/>
    <w:rsid w:val="003068BE"/>
    <w:rsid w:val="003165FB"/>
    <w:rsid w:val="00341AFB"/>
    <w:rsid w:val="003545B3"/>
    <w:rsid w:val="00367340"/>
    <w:rsid w:val="003734E8"/>
    <w:rsid w:val="003C5DD3"/>
    <w:rsid w:val="003D010C"/>
    <w:rsid w:val="003D3DE6"/>
    <w:rsid w:val="003D5CAB"/>
    <w:rsid w:val="003E3F7A"/>
    <w:rsid w:val="003E663E"/>
    <w:rsid w:val="003F7074"/>
    <w:rsid w:val="00406BB4"/>
    <w:rsid w:val="00412DD3"/>
    <w:rsid w:val="00415DA1"/>
    <w:rsid w:val="00421443"/>
    <w:rsid w:val="00425460"/>
    <w:rsid w:val="00443386"/>
    <w:rsid w:val="00460633"/>
    <w:rsid w:val="0046380E"/>
    <w:rsid w:val="00466B46"/>
    <w:rsid w:val="00470EA2"/>
    <w:rsid w:val="00473D4B"/>
    <w:rsid w:val="004749AA"/>
    <w:rsid w:val="00486719"/>
    <w:rsid w:val="00493B8B"/>
    <w:rsid w:val="00493E99"/>
    <w:rsid w:val="00494ADF"/>
    <w:rsid w:val="00497AA0"/>
    <w:rsid w:val="004A5A95"/>
    <w:rsid w:val="004C0A45"/>
    <w:rsid w:val="004C7EDB"/>
    <w:rsid w:val="004D1A70"/>
    <w:rsid w:val="00500108"/>
    <w:rsid w:val="0050170E"/>
    <w:rsid w:val="00504EA0"/>
    <w:rsid w:val="005143A7"/>
    <w:rsid w:val="0053124D"/>
    <w:rsid w:val="00535C5B"/>
    <w:rsid w:val="00536E6E"/>
    <w:rsid w:val="00540990"/>
    <w:rsid w:val="00541706"/>
    <w:rsid w:val="00542BB3"/>
    <w:rsid w:val="005505A7"/>
    <w:rsid w:val="0055678F"/>
    <w:rsid w:val="00565078"/>
    <w:rsid w:val="005708E1"/>
    <w:rsid w:val="00580C64"/>
    <w:rsid w:val="0058621C"/>
    <w:rsid w:val="00587011"/>
    <w:rsid w:val="005951C8"/>
    <w:rsid w:val="00595809"/>
    <w:rsid w:val="00596E85"/>
    <w:rsid w:val="00597593"/>
    <w:rsid w:val="005A596D"/>
    <w:rsid w:val="005B6699"/>
    <w:rsid w:val="005C0B41"/>
    <w:rsid w:val="005E51FE"/>
    <w:rsid w:val="005F3FDC"/>
    <w:rsid w:val="00607629"/>
    <w:rsid w:val="00612310"/>
    <w:rsid w:val="00621C97"/>
    <w:rsid w:val="0062368F"/>
    <w:rsid w:val="00642BEA"/>
    <w:rsid w:val="0065536F"/>
    <w:rsid w:val="00661BA6"/>
    <w:rsid w:val="00664761"/>
    <w:rsid w:val="00666F33"/>
    <w:rsid w:val="00671672"/>
    <w:rsid w:val="00682D51"/>
    <w:rsid w:val="00690CB0"/>
    <w:rsid w:val="006B08B2"/>
    <w:rsid w:val="006C36E7"/>
    <w:rsid w:val="006D4DB0"/>
    <w:rsid w:val="006D7515"/>
    <w:rsid w:val="006E1F78"/>
    <w:rsid w:val="006E40C2"/>
    <w:rsid w:val="007033AD"/>
    <w:rsid w:val="0071182C"/>
    <w:rsid w:val="00725BE6"/>
    <w:rsid w:val="00730121"/>
    <w:rsid w:val="00735F10"/>
    <w:rsid w:val="00765A9C"/>
    <w:rsid w:val="007805D1"/>
    <w:rsid w:val="00783BF2"/>
    <w:rsid w:val="0078776C"/>
    <w:rsid w:val="00794135"/>
    <w:rsid w:val="007A3AE1"/>
    <w:rsid w:val="007B3B7A"/>
    <w:rsid w:val="007C030B"/>
    <w:rsid w:val="007C270C"/>
    <w:rsid w:val="007D2636"/>
    <w:rsid w:val="007D42DC"/>
    <w:rsid w:val="007E2AC4"/>
    <w:rsid w:val="007E2B3F"/>
    <w:rsid w:val="007E4E70"/>
    <w:rsid w:val="007F32B0"/>
    <w:rsid w:val="00811EB7"/>
    <w:rsid w:val="008148CA"/>
    <w:rsid w:val="008240AF"/>
    <w:rsid w:val="008265CC"/>
    <w:rsid w:val="008404A2"/>
    <w:rsid w:val="00845CCF"/>
    <w:rsid w:val="00846CAB"/>
    <w:rsid w:val="00851921"/>
    <w:rsid w:val="0088766B"/>
    <w:rsid w:val="00887878"/>
    <w:rsid w:val="00891892"/>
    <w:rsid w:val="008A7AE7"/>
    <w:rsid w:val="008B07BD"/>
    <w:rsid w:val="008C39DF"/>
    <w:rsid w:val="008D0EC4"/>
    <w:rsid w:val="008D31CD"/>
    <w:rsid w:val="008F092F"/>
    <w:rsid w:val="008F22C5"/>
    <w:rsid w:val="0091219A"/>
    <w:rsid w:val="00924D84"/>
    <w:rsid w:val="009251C2"/>
    <w:rsid w:val="00950704"/>
    <w:rsid w:val="00961632"/>
    <w:rsid w:val="0096548A"/>
    <w:rsid w:val="0096733A"/>
    <w:rsid w:val="00967A14"/>
    <w:rsid w:val="009837A3"/>
    <w:rsid w:val="00987A7E"/>
    <w:rsid w:val="009A60AB"/>
    <w:rsid w:val="009B1A2A"/>
    <w:rsid w:val="009F0CD6"/>
    <w:rsid w:val="00A05732"/>
    <w:rsid w:val="00A25000"/>
    <w:rsid w:val="00A30220"/>
    <w:rsid w:val="00A54718"/>
    <w:rsid w:val="00A66256"/>
    <w:rsid w:val="00A9073A"/>
    <w:rsid w:val="00A927F1"/>
    <w:rsid w:val="00AA1019"/>
    <w:rsid w:val="00AA17DD"/>
    <w:rsid w:val="00AA334C"/>
    <w:rsid w:val="00AA3368"/>
    <w:rsid w:val="00AA7DAD"/>
    <w:rsid w:val="00AB5133"/>
    <w:rsid w:val="00AB606C"/>
    <w:rsid w:val="00AC18FB"/>
    <w:rsid w:val="00AC2FE3"/>
    <w:rsid w:val="00AC7BCF"/>
    <w:rsid w:val="00AD1A78"/>
    <w:rsid w:val="00AD4785"/>
    <w:rsid w:val="00AF0744"/>
    <w:rsid w:val="00AF3075"/>
    <w:rsid w:val="00AF5240"/>
    <w:rsid w:val="00B013AA"/>
    <w:rsid w:val="00B03F3B"/>
    <w:rsid w:val="00B07727"/>
    <w:rsid w:val="00B168FE"/>
    <w:rsid w:val="00B34A14"/>
    <w:rsid w:val="00B37920"/>
    <w:rsid w:val="00B43DC5"/>
    <w:rsid w:val="00B61E88"/>
    <w:rsid w:val="00B62C83"/>
    <w:rsid w:val="00B757DB"/>
    <w:rsid w:val="00B779CF"/>
    <w:rsid w:val="00B937A2"/>
    <w:rsid w:val="00BB7C04"/>
    <w:rsid w:val="00BD1A1E"/>
    <w:rsid w:val="00BD52DE"/>
    <w:rsid w:val="00BD7D10"/>
    <w:rsid w:val="00BE18B9"/>
    <w:rsid w:val="00BF738C"/>
    <w:rsid w:val="00C066E8"/>
    <w:rsid w:val="00C21D6F"/>
    <w:rsid w:val="00C21DFC"/>
    <w:rsid w:val="00C26925"/>
    <w:rsid w:val="00C321F8"/>
    <w:rsid w:val="00C34B3F"/>
    <w:rsid w:val="00C37682"/>
    <w:rsid w:val="00C41DE5"/>
    <w:rsid w:val="00C504F5"/>
    <w:rsid w:val="00C56AEF"/>
    <w:rsid w:val="00C628BD"/>
    <w:rsid w:val="00C63FE9"/>
    <w:rsid w:val="00C65F0D"/>
    <w:rsid w:val="00C719B7"/>
    <w:rsid w:val="00C732DC"/>
    <w:rsid w:val="00C73FD7"/>
    <w:rsid w:val="00C86330"/>
    <w:rsid w:val="00C87CF1"/>
    <w:rsid w:val="00C91FB5"/>
    <w:rsid w:val="00CA6D4F"/>
    <w:rsid w:val="00CB126D"/>
    <w:rsid w:val="00CC6A07"/>
    <w:rsid w:val="00CD62AB"/>
    <w:rsid w:val="00CE3EBE"/>
    <w:rsid w:val="00CE6C97"/>
    <w:rsid w:val="00CE7A96"/>
    <w:rsid w:val="00CF457C"/>
    <w:rsid w:val="00CF664C"/>
    <w:rsid w:val="00CF7245"/>
    <w:rsid w:val="00D138C7"/>
    <w:rsid w:val="00D21578"/>
    <w:rsid w:val="00D215B4"/>
    <w:rsid w:val="00D3301F"/>
    <w:rsid w:val="00D333A8"/>
    <w:rsid w:val="00D45CBA"/>
    <w:rsid w:val="00D5667B"/>
    <w:rsid w:val="00D57BA0"/>
    <w:rsid w:val="00D6019D"/>
    <w:rsid w:val="00D658BE"/>
    <w:rsid w:val="00D74AEA"/>
    <w:rsid w:val="00D92733"/>
    <w:rsid w:val="00D96E90"/>
    <w:rsid w:val="00D973CA"/>
    <w:rsid w:val="00DA3C9D"/>
    <w:rsid w:val="00DB70ED"/>
    <w:rsid w:val="00DC01F1"/>
    <w:rsid w:val="00DC32EE"/>
    <w:rsid w:val="00DC43A8"/>
    <w:rsid w:val="00DD0C35"/>
    <w:rsid w:val="00DD5743"/>
    <w:rsid w:val="00DD7EEC"/>
    <w:rsid w:val="00DE53D5"/>
    <w:rsid w:val="00DF558A"/>
    <w:rsid w:val="00E33882"/>
    <w:rsid w:val="00E37AB1"/>
    <w:rsid w:val="00E40722"/>
    <w:rsid w:val="00E44B7C"/>
    <w:rsid w:val="00E50377"/>
    <w:rsid w:val="00E52B04"/>
    <w:rsid w:val="00E63FE0"/>
    <w:rsid w:val="00E671F2"/>
    <w:rsid w:val="00E737AB"/>
    <w:rsid w:val="00E81009"/>
    <w:rsid w:val="00E81523"/>
    <w:rsid w:val="00EA108A"/>
    <w:rsid w:val="00EA2FEC"/>
    <w:rsid w:val="00EA61D2"/>
    <w:rsid w:val="00EC3D45"/>
    <w:rsid w:val="00EC594D"/>
    <w:rsid w:val="00ED143D"/>
    <w:rsid w:val="00EF408A"/>
    <w:rsid w:val="00EF5050"/>
    <w:rsid w:val="00F0126F"/>
    <w:rsid w:val="00F03E61"/>
    <w:rsid w:val="00F06FF6"/>
    <w:rsid w:val="00F077C1"/>
    <w:rsid w:val="00F12EDE"/>
    <w:rsid w:val="00F238B4"/>
    <w:rsid w:val="00F253BA"/>
    <w:rsid w:val="00F2693F"/>
    <w:rsid w:val="00F45888"/>
    <w:rsid w:val="00F513DA"/>
    <w:rsid w:val="00F605BF"/>
    <w:rsid w:val="00F60B0D"/>
    <w:rsid w:val="00F74014"/>
    <w:rsid w:val="00F75967"/>
    <w:rsid w:val="00F9165C"/>
    <w:rsid w:val="00F934E7"/>
    <w:rsid w:val="00F95ED0"/>
    <w:rsid w:val="00FA1671"/>
    <w:rsid w:val="00FA7E28"/>
    <w:rsid w:val="00FC1831"/>
    <w:rsid w:val="00FD79F2"/>
    <w:rsid w:val="00FE67B3"/>
    <w:rsid w:val="00FE7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21C"/>
    <w:pPr>
      <w:ind w:left="720"/>
      <w:contextualSpacing/>
    </w:pPr>
  </w:style>
  <w:style w:type="character" w:styleId="a4">
    <w:name w:val="Hyperlink"/>
    <w:basedOn w:val="a0"/>
    <w:uiPriority w:val="99"/>
    <w:semiHidden/>
    <w:unhideWhenUsed/>
    <w:rsid w:val="0058621C"/>
    <w:rPr>
      <w:color w:val="0000FF"/>
      <w:u w:val="single"/>
    </w:rPr>
  </w:style>
  <w:style w:type="character" w:styleId="a5">
    <w:name w:val="Emphasis"/>
    <w:basedOn w:val="a0"/>
    <w:uiPriority w:val="20"/>
    <w:qFormat/>
    <w:rsid w:val="0058621C"/>
    <w:rPr>
      <w:i/>
      <w:iCs/>
    </w:rPr>
  </w:style>
  <w:style w:type="character" w:customStyle="1" w:styleId="s10">
    <w:name w:val="s_10"/>
    <w:basedOn w:val="a0"/>
    <w:rsid w:val="0058621C"/>
  </w:style>
  <w:style w:type="paragraph" w:customStyle="1" w:styleId="s1">
    <w:name w:val="s_1"/>
    <w:basedOn w:val="a"/>
    <w:rsid w:val="005862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21C"/>
    <w:pPr>
      <w:ind w:left="720"/>
      <w:contextualSpacing/>
    </w:pPr>
  </w:style>
  <w:style w:type="character" w:styleId="a4">
    <w:name w:val="Hyperlink"/>
    <w:basedOn w:val="a0"/>
    <w:uiPriority w:val="99"/>
    <w:semiHidden/>
    <w:unhideWhenUsed/>
    <w:rsid w:val="0058621C"/>
    <w:rPr>
      <w:color w:val="0000FF"/>
      <w:u w:val="single"/>
    </w:rPr>
  </w:style>
  <w:style w:type="character" w:styleId="a5">
    <w:name w:val="Emphasis"/>
    <w:basedOn w:val="a0"/>
    <w:uiPriority w:val="20"/>
    <w:qFormat/>
    <w:rsid w:val="0058621C"/>
    <w:rPr>
      <w:i/>
      <w:iCs/>
    </w:rPr>
  </w:style>
  <w:style w:type="character" w:customStyle="1" w:styleId="s10">
    <w:name w:val="s_10"/>
    <w:basedOn w:val="a0"/>
    <w:rsid w:val="0058621C"/>
  </w:style>
  <w:style w:type="paragraph" w:customStyle="1" w:styleId="s1">
    <w:name w:val="s_1"/>
    <w:basedOn w:val="a"/>
    <w:rsid w:val="005862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garant.ru/" TargetMode="External"/><Relationship Id="rId3" Type="http://schemas.microsoft.com/office/2007/relationships/stylesWithEffects" Target="stylesWithEffects.xml"/><Relationship Id="rId7" Type="http://schemas.openxmlformats.org/officeDocument/2006/relationships/hyperlink" Target="http://demo.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mo.garant.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2597</Words>
  <Characters>14805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 Груздева</dc:creator>
  <cp:lastModifiedBy>Людмила в. Мокина</cp:lastModifiedBy>
  <cp:revision>2</cp:revision>
  <cp:lastPrinted>2018-05-22T02:57:00Z</cp:lastPrinted>
  <dcterms:created xsi:type="dcterms:W3CDTF">2018-05-22T02:59:00Z</dcterms:created>
  <dcterms:modified xsi:type="dcterms:W3CDTF">2018-05-22T02:59:00Z</dcterms:modified>
</cp:coreProperties>
</file>