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20A" w:rsidRDefault="001D220A"/>
    <w:p w:rsidR="001D220A" w:rsidRPr="000A65D6" w:rsidRDefault="001D220A" w:rsidP="000A65D6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A65D6">
        <w:rPr>
          <w:rFonts w:ascii="Times New Roman" w:hAnsi="Times New Roman" w:cs="Times New Roman"/>
          <w:b/>
          <w:sz w:val="28"/>
          <w:szCs w:val="28"/>
        </w:rPr>
        <w:t>Можно ли использовать в медицинской организации кислородные концентраторы?</w:t>
      </w:r>
    </w:p>
    <w:bookmarkEnd w:id="0"/>
    <w:p w:rsidR="00DE52EE" w:rsidRPr="001D220A" w:rsidRDefault="001D220A" w:rsidP="000A65D6">
      <w:pPr>
        <w:jc w:val="both"/>
        <w:rPr>
          <w:rFonts w:ascii="Times New Roman" w:hAnsi="Times New Roman" w:cs="Times New Roman"/>
          <w:sz w:val="28"/>
          <w:szCs w:val="28"/>
        </w:rPr>
      </w:pPr>
      <w:r w:rsidRPr="001D220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1D220A">
        <w:rPr>
          <w:rFonts w:ascii="Times New Roman" w:hAnsi="Times New Roman" w:cs="Times New Roman"/>
          <w:sz w:val="28"/>
          <w:szCs w:val="28"/>
        </w:rPr>
        <w:t xml:space="preserve">В </w:t>
      </w:r>
      <w:r w:rsidRPr="001D220A">
        <w:rPr>
          <w:rFonts w:ascii="Times New Roman" w:hAnsi="Times New Roman" w:cs="Times New Roman"/>
          <w:sz w:val="28"/>
          <w:szCs w:val="28"/>
        </w:rPr>
        <w:t>соответствии со ст.38  Федерального закона от 21.11.2011 N 323-ФЗ (ред. от 25.06.2012) "Об основах охраны здоровья граждан в Российской Федерации" на территории Российской Федерации разрешается обращение медицинских изделий, зарегистрированных в порядке, установленном Правительством Российской Федерации, уполномоченным им федеральным органом исполнительной власти.</w:t>
      </w:r>
      <w:proofErr w:type="gramEnd"/>
    </w:p>
    <w:p w:rsidR="001D220A" w:rsidRPr="001D220A" w:rsidRDefault="001D220A" w:rsidP="000A65D6">
      <w:pPr>
        <w:jc w:val="both"/>
        <w:rPr>
          <w:rFonts w:ascii="Times New Roman" w:hAnsi="Times New Roman" w:cs="Times New Roman"/>
          <w:sz w:val="28"/>
          <w:szCs w:val="28"/>
        </w:rPr>
      </w:pPr>
      <w:r w:rsidRPr="001D220A">
        <w:rPr>
          <w:rFonts w:ascii="Times New Roman" w:hAnsi="Times New Roman" w:cs="Times New Roman"/>
          <w:sz w:val="28"/>
          <w:szCs w:val="28"/>
        </w:rPr>
        <w:t xml:space="preserve">    </w:t>
      </w:r>
      <w:r w:rsidRPr="001D220A">
        <w:rPr>
          <w:rFonts w:ascii="Times New Roman" w:hAnsi="Times New Roman" w:cs="Times New Roman"/>
          <w:sz w:val="28"/>
          <w:szCs w:val="28"/>
        </w:rPr>
        <w:t>Информация о зарегистрированных медицинских изделиях размещена на сайте Росздравнадзора в разделе «Электронные сервисы», в сервисе «</w:t>
      </w:r>
      <w:hyperlink r:id="rId5" w:history="1">
        <w:r w:rsidRPr="001D220A">
          <w:rPr>
            <w:rStyle w:val="a3"/>
            <w:rFonts w:ascii="Times New Roman" w:hAnsi="Times New Roman" w:cs="Times New Roman"/>
            <w:sz w:val="28"/>
            <w:szCs w:val="28"/>
          </w:rPr>
          <w:t>Государственный реестр медицинских изделий и организаций (индивидуальных предпринимателей), осуществляющих производство и изготовление медицинских изделий</w:t>
        </w:r>
      </w:hyperlink>
      <w:r w:rsidRPr="001D220A">
        <w:rPr>
          <w:rFonts w:ascii="Times New Roman" w:hAnsi="Times New Roman" w:cs="Times New Roman"/>
          <w:sz w:val="28"/>
          <w:szCs w:val="28"/>
        </w:rPr>
        <w:t>».</w:t>
      </w:r>
    </w:p>
    <w:p w:rsidR="001D220A" w:rsidRPr="001D220A" w:rsidRDefault="001D220A" w:rsidP="000A65D6">
      <w:pPr>
        <w:jc w:val="both"/>
        <w:rPr>
          <w:rFonts w:ascii="Times New Roman" w:hAnsi="Times New Roman" w:cs="Times New Roman"/>
          <w:sz w:val="28"/>
          <w:szCs w:val="28"/>
        </w:rPr>
      </w:pPr>
      <w:r w:rsidRPr="001D220A">
        <w:rPr>
          <w:rFonts w:ascii="Times New Roman" w:hAnsi="Times New Roman" w:cs="Times New Roman"/>
          <w:sz w:val="28"/>
          <w:szCs w:val="28"/>
        </w:rPr>
        <w:t xml:space="preserve">  Если находящийся в Ваше медицинской организации кислородный концентратор зарегистрирован как медицинское изделие,  то его можно использовать. </w:t>
      </w:r>
    </w:p>
    <w:sectPr w:rsidR="001D220A" w:rsidRPr="001D2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0A"/>
    <w:rsid w:val="00053F0C"/>
    <w:rsid w:val="000A65D6"/>
    <w:rsid w:val="0014143E"/>
    <w:rsid w:val="001D220A"/>
    <w:rsid w:val="0036224A"/>
    <w:rsid w:val="00786ACA"/>
    <w:rsid w:val="00DE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22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22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oszdravnadzor.ru/services/mi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в. Мокина</dc:creator>
  <cp:lastModifiedBy>Людмила в. Мокина</cp:lastModifiedBy>
  <cp:revision>2</cp:revision>
  <dcterms:created xsi:type="dcterms:W3CDTF">2017-07-26T09:16:00Z</dcterms:created>
  <dcterms:modified xsi:type="dcterms:W3CDTF">2017-07-26T09:19:00Z</dcterms:modified>
</cp:coreProperties>
</file>