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11" w:rsidRPr="008332E2" w:rsidRDefault="00C61B11" w:rsidP="00C61B11">
      <w:pPr>
        <w:jc w:val="both"/>
        <w:rPr>
          <w:sz w:val="28"/>
          <w:szCs w:val="28"/>
        </w:rPr>
      </w:pPr>
      <w:r>
        <w:rPr>
          <w:sz w:val="28"/>
          <w:szCs w:val="28"/>
        </w:rPr>
        <w:t>24.10</w:t>
      </w:r>
      <w:r w:rsidRPr="008332E2">
        <w:rPr>
          <w:sz w:val="28"/>
          <w:szCs w:val="28"/>
        </w:rPr>
        <w:t xml:space="preserve">.2017  состоялось  публичное обсуждение </w:t>
      </w:r>
      <w:r w:rsidRPr="008332E2">
        <w:rPr>
          <w:bCs/>
          <w:sz w:val="28"/>
          <w:szCs w:val="28"/>
        </w:rPr>
        <w:t xml:space="preserve">правоприменительной  практики, статистике типовых и массовых нарушений обязательных требований,  выявленных </w:t>
      </w:r>
      <w:r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квартал</w:t>
      </w:r>
      <w:r>
        <w:rPr>
          <w:bCs/>
          <w:sz w:val="28"/>
          <w:szCs w:val="28"/>
        </w:rPr>
        <w:t xml:space="preserve"> </w:t>
      </w:r>
      <w:r w:rsidRPr="008332E2">
        <w:rPr>
          <w:bCs/>
          <w:sz w:val="28"/>
          <w:szCs w:val="28"/>
        </w:rPr>
        <w:t>2017 года.</w:t>
      </w:r>
      <w:r w:rsidRPr="008332E2">
        <w:rPr>
          <w:sz w:val="28"/>
          <w:szCs w:val="28"/>
        </w:rPr>
        <w:t xml:space="preserve"> </w:t>
      </w:r>
    </w:p>
    <w:p w:rsidR="00C61B11" w:rsidRPr="008332E2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32E2">
        <w:rPr>
          <w:sz w:val="28"/>
          <w:szCs w:val="28"/>
        </w:rPr>
        <w:t xml:space="preserve">    </w:t>
      </w:r>
      <w:proofErr w:type="gramStart"/>
      <w:r w:rsidRPr="008332E2">
        <w:rPr>
          <w:sz w:val="28"/>
          <w:szCs w:val="28"/>
        </w:rPr>
        <w:t xml:space="preserve">Участвовали в публичном обсуждении </w:t>
      </w:r>
      <w:r>
        <w:rPr>
          <w:sz w:val="28"/>
          <w:szCs w:val="28"/>
        </w:rPr>
        <w:t>353</w:t>
      </w:r>
      <w:r w:rsidRPr="008332E2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8332E2">
        <w:rPr>
          <w:sz w:val="28"/>
          <w:szCs w:val="28"/>
        </w:rPr>
        <w:t>, среди которых</w:t>
      </w:r>
      <w:r>
        <w:rPr>
          <w:sz w:val="28"/>
          <w:szCs w:val="28"/>
        </w:rPr>
        <w:t xml:space="preserve"> советник департамента по вопросам экономической и социальной политики аппарата полномочного представителя Президента по Уральскому федеральному округу Л.И. Кузьмина, заместитель Губернатора Свердловской области по социальным вопросам</w:t>
      </w:r>
      <w:r w:rsidRPr="00833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П.В. </w:t>
      </w:r>
      <w:proofErr w:type="spellStart"/>
      <w:r>
        <w:rPr>
          <w:sz w:val="28"/>
          <w:szCs w:val="28"/>
        </w:rPr>
        <w:t>Креков</w:t>
      </w:r>
      <w:proofErr w:type="spellEnd"/>
      <w:r>
        <w:rPr>
          <w:sz w:val="28"/>
          <w:szCs w:val="28"/>
        </w:rPr>
        <w:t>, заместитель Председателя законодательного собрания Свердловской области В.А. Власов, заместитель руководителя Федеральной службы  по надзору в сфере защиты прав потребителей и благополучия человека</w:t>
      </w:r>
      <w:proofErr w:type="gramEnd"/>
      <w:r>
        <w:rPr>
          <w:sz w:val="28"/>
          <w:szCs w:val="28"/>
        </w:rPr>
        <w:t xml:space="preserve"> Д.Н. Козловских, </w:t>
      </w:r>
      <w:r w:rsidRPr="008332E2">
        <w:rPr>
          <w:sz w:val="28"/>
          <w:szCs w:val="28"/>
        </w:rPr>
        <w:t xml:space="preserve">представители  Министерства здравоохранения Свердловской области, Министерства социальной политики Свердловской области, Министерства общего и профессионального образования Свердловской области, Территориального фонда обязательного медицинского страхования Свердловской области,  Управление здравоохранения города Екатеринбурга, общественных организаций, профессиональных  медицинских и фармацевтических ассоциаций, средств массовой информации,  а также члены </w:t>
      </w:r>
      <w:proofErr w:type="gramStart"/>
      <w:r w:rsidRPr="008332E2">
        <w:rPr>
          <w:sz w:val="28"/>
          <w:szCs w:val="28"/>
          <w:lang w:val="en-US"/>
        </w:rPr>
        <w:t>C</w:t>
      </w:r>
      <w:proofErr w:type="spellStart"/>
      <w:proofErr w:type="gramEnd"/>
      <w:r w:rsidRPr="008332E2">
        <w:rPr>
          <w:sz w:val="28"/>
          <w:szCs w:val="28"/>
        </w:rPr>
        <w:t>овета</w:t>
      </w:r>
      <w:proofErr w:type="spellEnd"/>
      <w:r w:rsidRPr="008332E2">
        <w:rPr>
          <w:sz w:val="28"/>
          <w:szCs w:val="28"/>
        </w:rPr>
        <w:t xml:space="preserve"> общественных организаций при Территориальном органе Росздравнадзора по Свердловской области, руководители медицинских и фармацевтических организаций различной формы собственности.</w:t>
      </w:r>
      <w:r>
        <w:rPr>
          <w:sz w:val="28"/>
          <w:szCs w:val="28"/>
        </w:rPr>
        <w:t xml:space="preserve"> </w:t>
      </w:r>
    </w:p>
    <w:p w:rsidR="00C61B11" w:rsidRPr="008332E2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32E2">
        <w:rPr>
          <w:sz w:val="28"/>
          <w:szCs w:val="28"/>
        </w:rPr>
        <w:t xml:space="preserve">     В ходе мероприятия были заслушаны следующие вопросы:</w:t>
      </w:r>
    </w:p>
    <w:p w:rsidR="00C61B11" w:rsidRPr="008332E2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32E2">
        <w:rPr>
          <w:sz w:val="28"/>
          <w:szCs w:val="28"/>
        </w:rPr>
        <w:t>- типовые и массовые нарушения обязательных требований, выявляемые в ходе контрольно-надзорных мероприятий в рамках государственного контроля качества и безопасности медицинской деятельности;</w:t>
      </w:r>
    </w:p>
    <w:p w:rsidR="00C61B11" w:rsidRPr="00CE3B29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32E2">
        <w:rPr>
          <w:sz w:val="28"/>
          <w:szCs w:val="28"/>
        </w:rPr>
        <w:t xml:space="preserve">- анализ правоприменительной практики в сфере обращения медицинских изделий, типовые нарушения, выявляемые в ходе контрольно-надзорных </w:t>
      </w:r>
      <w:r w:rsidRPr="00CE3B29">
        <w:rPr>
          <w:sz w:val="28"/>
          <w:szCs w:val="28"/>
        </w:rPr>
        <w:t>мероприятий;</w:t>
      </w:r>
    </w:p>
    <w:p w:rsidR="00C61B11" w:rsidRPr="00CE3B29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B29">
        <w:rPr>
          <w:sz w:val="28"/>
          <w:szCs w:val="28"/>
        </w:rPr>
        <w:t xml:space="preserve">- основные правонарушения, допускаемые юридическими лицами и индивидуальными предпринимателями при обращении лекарственных препаратов; </w:t>
      </w:r>
    </w:p>
    <w:p w:rsidR="00C61B11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B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3B29">
        <w:rPr>
          <w:bCs/>
          <w:sz w:val="28"/>
          <w:szCs w:val="28"/>
        </w:rPr>
        <w:t>порядок оформления рецептурных бланков, правила отпуска лекарственных препаратов для медицинского применения</w:t>
      </w:r>
      <w:r>
        <w:rPr>
          <w:bCs/>
          <w:sz w:val="28"/>
          <w:szCs w:val="28"/>
        </w:rPr>
        <w:t>;</w:t>
      </w:r>
    </w:p>
    <w:p w:rsidR="00C61B11" w:rsidRPr="00211B39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B39">
        <w:rPr>
          <w:sz w:val="28"/>
          <w:szCs w:val="28"/>
        </w:rPr>
        <w:t xml:space="preserve">- </w:t>
      </w:r>
      <w:r w:rsidRPr="00211B39">
        <w:rPr>
          <w:bCs/>
          <w:sz w:val="28"/>
          <w:szCs w:val="28"/>
        </w:rPr>
        <w:t xml:space="preserve">практические аспекты реализации </w:t>
      </w:r>
      <w:proofErr w:type="gramStart"/>
      <w:r w:rsidRPr="00211B39">
        <w:rPr>
          <w:bCs/>
          <w:sz w:val="28"/>
          <w:szCs w:val="28"/>
        </w:rPr>
        <w:t>риск-ориентированной</w:t>
      </w:r>
      <w:proofErr w:type="gramEnd"/>
      <w:r w:rsidRPr="00211B39">
        <w:rPr>
          <w:bCs/>
          <w:sz w:val="28"/>
          <w:szCs w:val="28"/>
        </w:rPr>
        <w:t xml:space="preserve"> модели контроля (надзора)</w:t>
      </w:r>
      <w:r w:rsidRPr="00211B39">
        <w:rPr>
          <w:sz w:val="28"/>
          <w:szCs w:val="28"/>
        </w:rPr>
        <w:t>;</w:t>
      </w:r>
    </w:p>
    <w:p w:rsidR="00C61B11" w:rsidRPr="00CE3B29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B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E3B29">
        <w:rPr>
          <w:sz w:val="28"/>
          <w:szCs w:val="28"/>
        </w:rPr>
        <w:t>вопросы профилактики правонарушений;</w:t>
      </w:r>
    </w:p>
    <w:p w:rsidR="00C61B11" w:rsidRPr="00CE3B29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B29">
        <w:rPr>
          <w:sz w:val="28"/>
          <w:szCs w:val="28"/>
        </w:rPr>
        <w:t>- изменения нормативно-правового регулирования.</w:t>
      </w:r>
    </w:p>
    <w:p w:rsidR="00C61B11" w:rsidRPr="008332E2" w:rsidRDefault="00C61B11" w:rsidP="00C61B1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332E2">
        <w:rPr>
          <w:sz w:val="28"/>
          <w:szCs w:val="28"/>
        </w:rPr>
        <w:t xml:space="preserve">В </w:t>
      </w:r>
      <w:proofErr w:type="gramStart"/>
      <w:r w:rsidRPr="008332E2">
        <w:rPr>
          <w:sz w:val="28"/>
          <w:szCs w:val="28"/>
        </w:rPr>
        <w:t>завершении</w:t>
      </w:r>
      <w:proofErr w:type="gramEnd"/>
      <w:r w:rsidRPr="008332E2">
        <w:rPr>
          <w:sz w:val="28"/>
          <w:szCs w:val="28"/>
        </w:rPr>
        <w:t xml:space="preserve"> совещания участники публичных слушаний задали вопросы представителям Росздравнадзора и высказали пожелания по формату будущих мероприятий.</w:t>
      </w:r>
    </w:p>
    <w:p w:rsidR="0001141C" w:rsidRDefault="00C61B11" w:rsidP="00C61B11">
      <w:pPr>
        <w:pStyle w:val="a3"/>
        <w:jc w:val="both"/>
      </w:pPr>
      <w:r w:rsidRPr="008332E2">
        <w:rPr>
          <w:sz w:val="28"/>
          <w:szCs w:val="28"/>
        </w:rPr>
        <w:t>Видеозапись публичных обсуждений, доклады, ответы на вопросы и  итоги анкетирования участников размещены на сайте Территориального органа Росздравнадзора по Свердловской области.</w:t>
      </w:r>
      <w:bookmarkStart w:id="0" w:name="_GoBack"/>
      <w:bookmarkEnd w:id="0"/>
    </w:p>
    <w:sectPr w:rsidR="0001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04"/>
    <w:rsid w:val="0001141C"/>
    <w:rsid w:val="00053F0C"/>
    <w:rsid w:val="000C1C59"/>
    <w:rsid w:val="0014143E"/>
    <w:rsid w:val="00220F04"/>
    <w:rsid w:val="0035005C"/>
    <w:rsid w:val="0036224A"/>
    <w:rsid w:val="0072008B"/>
    <w:rsid w:val="00757D44"/>
    <w:rsid w:val="00786ACA"/>
    <w:rsid w:val="00956ABD"/>
    <w:rsid w:val="0097108B"/>
    <w:rsid w:val="00AD685F"/>
    <w:rsid w:val="00B174B0"/>
    <w:rsid w:val="00C61B11"/>
    <w:rsid w:val="00C678BA"/>
    <w:rsid w:val="00D25451"/>
    <w:rsid w:val="00DA4834"/>
    <w:rsid w:val="00D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10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F0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71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rsid w:val="00C61B11"/>
    <w:pPr>
      <w:ind w:firstLine="84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C61B1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10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F0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71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rsid w:val="00C61B11"/>
    <w:pPr>
      <w:ind w:firstLine="84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C61B1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Мокина</dc:creator>
  <cp:lastModifiedBy>Людмила в. Мокина</cp:lastModifiedBy>
  <cp:revision>12</cp:revision>
  <cp:lastPrinted>2017-05-02T05:15:00Z</cp:lastPrinted>
  <dcterms:created xsi:type="dcterms:W3CDTF">2017-05-02T02:57:00Z</dcterms:created>
  <dcterms:modified xsi:type="dcterms:W3CDTF">2017-12-22T04:17:00Z</dcterms:modified>
</cp:coreProperties>
</file>